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EF39E" w14:textId="77777777" w:rsidR="004638E2" w:rsidRDefault="00000000">
      <w:pPr>
        <w:jc w:val="both"/>
        <w:rPr>
          <w:rFonts w:ascii="標楷體" w:eastAsia="標楷體" w:hAnsi="標楷體" w:cs="標楷體"/>
          <w:sz w:val="36"/>
          <w:szCs w:val="36"/>
        </w:rPr>
      </w:pPr>
      <w:r>
        <w:rPr>
          <w:rFonts w:ascii="標楷體" w:eastAsia="標楷體" w:hAnsi="標楷體" w:cs="標楷體"/>
          <w:sz w:val="36"/>
          <w:szCs w:val="36"/>
        </w:rPr>
        <w:t>臺北市立復興高級中學114學年度第2學期教學進度表</w:t>
      </w:r>
    </w:p>
    <w:tbl>
      <w:tblPr>
        <w:tblStyle w:val="ab"/>
        <w:tblW w:w="10691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5"/>
        <w:gridCol w:w="850"/>
        <w:gridCol w:w="851"/>
        <w:gridCol w:w="425"/>
        <w:gridCol w:w="992"/>
        <w:gridCol w:w="294"/>
        <w:gridCol w:w="557"/>
        <w:gridCol w:w="730"/>
        <w:gridCol w:w="829"/>
        <w:gridCol w:w="458"/>
        <w:gridCol w:w="605"/>
        <w:gridCol w:w="213"/>
        <w:gridCol w:w="468"/>
        <w:gridCol w:w="1287"/>
        <w:gridCol w:w="1287"/>
      </w:tblGrid>
      <w:tr w:rsidR="004638E2" w14:paraId="4295C39A" w14:textId="77777777">
        <w:tc>
          <w:tcPr>
            <w:tcW w:w="1696" w:type="dxa"/>
            <w:gridSpan w:val="2"/>
            <w:vAlign w:val="center"/>
          </w:tcPr>
          <w:p w14:paraId="3F14BEE1" w14:textId="77777777" w:rsidR="004638E2" w:rsidRDefault="00000000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學科/科目</w:t>
            </w:r>
          </w:p>
        </w:tc>
        <w:tc>
          <w:tcPr>
            <w:tcW w:w="2268" w:type="dxa"/>
            <w:gridSpan w:val="3"/>
            <w:vAlign w:val="center"/>
          </w:tcPr>
          <w:p w14:paraId="19EB8659" w14:textId="77777777" w:rsidR="004638E2" w:rsidRDefault="00000000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英語聽講</w:t>
            </w:r>
          </w:p>
        </w:tc>
        <w:tc>
          <w:tcPr>
            <w:tcW w:w="851" w:type="dxa"/>
            <w:gridSpan w:val="2"/>
            <w:vAlign w:val="center"/>
          </w:tcPr>
          <w:p w14:paraId="7B8DB82E" w14:textId="77777777" w:rsidR="004638E2" w:rsidRDefault="00000000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</w:t>
            </w:r>
          </w:p>
          <w:p w14:paraId="06DFB13A" w14:textId="77777777" w:rsidR="004638E2" w:rsidRDefault="00000000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4E9EC2EE" w14:textId="34E25228" w:rsidR="004638E2" w:rsidRDefault="00A456CE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 w:hint="eastAsia"/>
              </w:rPr>
              <w:t>李永成</w:t>
            </w:r>
          </w:p>
        </w:tc>
        <w:tc>
          <w:tcPr>
            <w:tcW w:w="1276" w:type="dxa"/>
            <w:gridSpan w:val="3"/>
            <w:vAlign w:val="center"/>
          </w:tcPr>
          <w:p w14:paraId="3BA8FB87" w14:textId="77777777" w:rsidR="004638E2" w:rsidRDefault="00000000">
            <w:pPr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適用版本、教材</w:t>
            </w:r>
          </w:p>
        </w:tc>
        <w:tc>
          <w:tcPr>
            <w:tcW w:w="3042" w:type="dxa"/>
            <w:gridSpan w:val="3"/>
            <w:vAlign w:val="center"/>
          </w:tcPr>
          <w:p w14:paraId="5CC6466E" w14:textId="77777777" w:rsidR="004638E2" w:rsidRDefault="00000000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Live ABC所出版之</w:t>
            </w:r>
          </w:p>
          <w:p w14:paraId="3D88C260" w14:textId="77777777" w:rsidR="004638E2" w:rsidRDefault="00000000">
            <w:pPr>
              <w:rPr>
                <w:rFonts w:ascii="標楷體" w:eastAsia="標楷體" w:hAnsi="標楷體" w:cs="標楷體"/>
              </w:rPr>
            </w:pPr>
            <w:r>
              <w:rPr>
                <w:rFonts w:ascii="新細明體" w:eastAsia="新細明體" w:hAnsi="新細明體" w:cs="新細明體"/>
              </w:rPr>
              <w:t>《A</w:t>
            </w:r>
            <w:r>
              <w:rPr>
                <w:rFonts w:ascii="標楷體" w:eastAsia="標楷體" w:hAnsi="標楷體" w:cs="標楷體"/>
              </w:rPr>
              <w:t>LL+</w:t>
            </w:r>
            <w:r>
              <w:rPr>
                <w:rFonts w:ascii="標楷體" w:eastAsia="標楷體" w:hAnsi="標楷體" w:cs="標楷體"/>
                <w:i/>
                <w:iCs/>
              </w:rPr>
              <w:t>互動英語</w:t>
            </w:r>
            <w:r>
              <w:rPr>
                <w:rFonts w:ascii="新細明體" w:eastAsia="新細明體" w:hAnsi="新細明體" w:cs="新細明體"/>
                <w:i/>
                <w:iCs/>
              </w:rPr>
              <w:t>》</w:t>
            </w:r>
            <w:r>
              <w:rPr>
                <w:rFonts w:ascii="標楷體" w:eastAsia="標楷體" w:hAnsi="標楷體" w:cs="標楷體"/>
                <w:i/>
                <w:iCs/>
              </w:rPr>
              <w:t>雜誌2026年2月號</w:t>
            </w:r>
          </w:p>
        </w:tc>
      </w:tr>
      <w:tr w:rsidR="004638E2" w14:paraId="43ED8A8E" w14:textId="7777777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067DC5E9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線上教學平臺</w:t>
            </w:r>
            <w:r>
              <w:rPr>
                <w:rFonts w:ascii="標楷體" w:eastAsia="標楷體" w:hAnsi="標楷體" w:cs="標楷體"/>
              </w:rPr>
              <w:br/>
              <w:t>Google Classroom</w:t>
            </w: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21E42C1" w14:textId="77777777" w:rsidR="004638E2" w:rsidRDefault="00000000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2573" w:type="dxa"/>
            <w:gridSpan w:val="4"/>
            <w:shd w:val="clear" w:color="auto" w:fill="00FFFF"/>
            <w:vAlign w:val="center"/>
          </w:tcPr>
          <w:p w14:paraId="7DF3A80C" w14:textId="7B2B12EB" w:rsidR="004638E2" w:rsidRDefault="00A456CE">
            <w:pPr>
              <w:spacing w:line="360" w:lineRule="auto"/>
              <w:jc w:val="center"/>
              <w:rPr>
                <w:rFonts w:ascii="標楷體" w:eastAsia="標楷體" w:hAnsi="標楷體" w:cs="標楷體" w:hint="eastAsia"/>
              </w:rPr>
            </w:pPr>
            <w:r>
              <w:rPr>
                <w:rFonts w:ascii="標楷體" w:eastAsia="標楷體" w:hAnsi="標楷體" w:cs="標楷體" w:hint="eastAsia"/>
              </w:rPr>
              <w:t>308</w:t>
            </w:r>
          </w:p>
        </w:tc>
        <w:tc>
          <w:tcPr>
            <w:tcW w:w="2573" w:type="dxa"/>
            <w:gridSpan w:val="5"/>
            <w:shd w:val="clear" w:color="auto" w:fill="00FFFF"/>
            <w:vAlign w:val="center"/>
          </w:tcPr>
          <w:p w14:paraId="0782CE92" w14:textId="2A5A8B57" w:rsidR="004638E2" w:rsidRDefault="00A456CE">
            <w:pPr>
              <w:spacing w:line="360" w:lineRule="auto"/>
              <w:jc w:val="center"/>
              <w:rPr>
                <w:rFonts w:ascii="標楷體" w:eastAsia="標楷體" w:hAnsi="標楷體" w:cs="標楷體" w:hint="eastAsia"/>
              </w:rPr>
            </w:pPr>
            <w:r>
              <w:rPr>
                <w:rFonts w:ascii="標楷體" w:eastAsia="標楷體" w:hAnsi="標楷體" w:cs="標楷體" w:hint="eastAsia"/>
              </w:rPr>
              <w:t>317</w:t>
            </w:r>
          </w:p>
        </w:tc>
        <w:tc>
          <w:tcPr>
            <w:tcW w:w="2574" w:type="dxa"/>
            <w:gridSpan w:val="2"/>
            <w:shd w:val="clear" w:color="auto" w:fill="00FFFF"/>
            <w:vAlign w:val="center"/>
          </w:tcPr>
          <w:p w14:paraId="403B7468" w14:textId="541E7DD5" w:rsidR="004638E2" w:rsidRDefault="00A456CE">
            <w:pPr>
              <w:spacing w:line="360" w:lineRule="auto"/>
              <w:jc w:val="center"/>
              <w:rPr>
                <w:rFonts w:ascii="標楷體" w:eastAsia="標楷體" w:hAnsi="標楷體" w:cs="標楷體" w:hint="eastAsia"/>
              </w:rPr>
            </w:pPr>
            <w:r>
              <w:rPr>
                <w:rFonts w:ascii="標楷體" w:eastAsia="標楷體" w:hAnsi="標楷體" w:cs="標楷體" w:hint="eastAsia"/>
              </w:rPr>
              <w:t>321</w:t>
            </w:r>
          </w:p>
        </w:tc>
      </w:tr>
      <w:tr w:rsidR="004638E2" w14:paraId="0EC3D016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0AE93C16" w14:textId="77777777" w:rsidR="004638E2" w:rsidRDefault="004638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30B2CAF2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2573" w:type="dxa"/>
            <w:gridSpan w:val="4"/>
            <w:shd w:val="clear" w:color="auto" w:fill="00FFFF"/>
            <w:vAlign w:val="center"/>
          </w:tcPr>
          <w:p w14:paraId="56206D2B" w14:textId="05619E03" w:rsidR="004638E2" w:rsidRDefault="00A456CE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 w:rsidRPr="00A456CE">
              <w:rPr>
                <w:rFonts w:ascii="標楷體" w:eastAsia="標楷體" w:hAnsi="標楷體" w:cs="標楷體"/>
              </w:rPr>
              <w:t>o5t2gpg</w:t>
            </w:r>
          </w:p>
        </w:tc>
        <w:tc>
          <w:tcPr>
            <w:tcW w:w="2573" w:type="dxa"/>
            <w:gridSpan w:val="5"/>
            <w:shd w:val="clear" w:color="auto" w:fill="00FFFF"/>
            <w:vAlign w:val="center"/>
          </w:tcPr>
          <w:p w14:paraId="350900DC" w14:textId="0C84431E" w:rsidR="004638E2" w:rsidRDefault="00A456CE">
            <w:pPr>
              <w:widowControl/>
              <w:jc w:val="center"/>
              <w:rPr>
                <w:rFonts w:ascii="標楷體" w:eastAsia="標楷體" w:hAnsi="標楷體" w:cs="標楷體" w:hint="eastAsia"/>
                <w:sz w:val="32"/>
                <w:szCs w:val="32"/>
              </w:rPr>
            </w:pPr>
            <w:r>
              <w:rPr>
                <w:rFonts w:ascii="標楷體" w:eastAsia="標楷體" w:hAnsi="標楷體" w:cs="標楷體" w:hint="eastAsia"/>
                <w:sz w:val="32"/>
                <w:szCs w:val="32"/>
              </w:rPr>
              <w:t>4ff6ghe</w:t>
            </w:r>
          </w:p>
        </w:tc>
        <w:tc>
          <w:tcPr>
            <w:tcW w:w="2574" w:type="dxa"/>
            <w:gridSpan w:val="2"/>
            <w:shd w:val="clear" w:color="auto" w:fill="00FFFF"/>
            <w:vAlign w:val="center"/>
          </w:tcPr>
          <w:p w14:paraId="3572C387" w14:textId="5A9D5A9C" w:rsidR="004638E2" w:rsidRDefault="00A456CE">
            <w:pPr>
              <w:spacing w:line="360" w:lineRule="auto"/>
              <w:jc w:val="center"/>
              <w:rPr>
                <w:rFonts w:ascii="標楷體" w:eastAsia="標楷體" w:hAnsi="標楷體" w:cs="標楷體" w:hint="eastAsia"/>
              </w:rPr>
            </w:pPr>
            <w:r>
              <w:rPr>
                <w:rFonts w:ascii="標楷體" w:eastAsia="標楷體" w:hAnsi="標楷體" w:cs="標楷體" w:hint="eastAsia"/>
              </w:rPr>
              <w:t>5ghh78f</w:t>
            </w:r>
          </w:p>
        </w:tc>
      </w:tr>
      <w:tr w:rsidR="004638E2" w14:paraId="1E835DA7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09129EC2" w14:textId="77777777" w:rsidR="004638E2" w:rsidRDefault="004638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2A6125E2" w14:textId="77777777" w:rsidR="004638E2" w:rsidRDefault="00000000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BF72BC9" w14:textId="77777777" w:rsidR="004638E2" w:rsidRDefault="004638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457B250" w14:textId="77777777" w:rsidR="004638E2" w:rsidRDefault="004638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336056F1" w14:textId="77777777" w:rsidR="004638E2" w:rsidRDefault="004638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11F43804" w14:textId="77777777" w:rsidR="004638E2" w:rsidRDefault="004638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6115AA79" w14:textId="77777777" w:rsidR="004638E2" w:rsidRDefault="004638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739C691" w14:textId="77777777" w:rsidR="004638E2" w:rsidRDefault="004638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4638E2" w14:paraId="2212753B" w14:textId="7777777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30AC9341" w14:textId="77777777" w:rsidR="004638E2" w:rsidRDefault="004638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</w:rPr>
            </w:pPr>
          </w:p>
        </w:tc>
        <w:tc>
          <w:tcPr>
            <w:tcW w:w="1276" w:type="dxa"/>
            <w:gridSpan w:val="2"/>
            <w:shd w:val="clear" w:color="auto" w:fill="00FFFF"/>
            <w:vAlign w:val="center"/>
          </w:tcPr>
          <w:p w14:paraId="6799F84E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D7C46B" w14:textId="77777777" w:rsidR="004638E2" w:rsidRDefault="004638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8970EEB" w14:textId="77777777" w:rsidR="004638E2" w:rsidRDefault="004638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624233D" w14:textId="77777777" w:rsidR="004638E2" w:rsidRDefault="004638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68BB24" w14:textId="77777777" w:rsidR="004638E2" w:rsidRDefault="004638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3E04812" w14:textId="77777777" w:rsidR="004638E2" w:rsidRDefault="004638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E3994E9" w14:textId="77777777" w:rsidR="004638E2" w:rsidRDefault="004638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4638E2" w14:paraId="79C241E8" w14:textId="77777777">
        <w:tc>
          <w:tcPr>
            <w:tcW w:w="1696" w:type="dxa"/>
            <w:gridSpan w:val="2"/>
            <w:vAlign w:val="center"/>
          </w:tcPr>
          <w:p w14:paraId="39280FF5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教學目標</w:t>
            </w:r>
          </w:p>
        </w:tc>
        <w:tc>
          <w:tcPr>
            <w:tcW w:w="8996" w:type="dxa"/>
            <w:gridSpan w:val="13"/>
            <w:vAlign w:val="center"/>
          </w:tcPr>
          <w:p w14:paraId="50F8F455" w14:textId="77777777" w:rsidR="004638E2" w:rsidRDefault="00000000">
            <w:pPr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提供對應課綱的聽講訓練，加強學生的能力。以教材當作學習鷹架---各單元引領學習者能從會話和文章中聽取主旨及主題，並了解重點資訊，進而能適切掌握專業領域之用語和會話。</w:t>
            </w:r>
          </w:p>
        </w:tc>
      </w:tr>
      <w:tr w:rsidR="004638E2" w14:paraId="3723F467" w14:textId="77777777">
        <w:tc>
          <w:tcPr>
            <w:tcW w:w="1696" w:type="dxa"/>
            <w:gridSpan w:val="2"/>
            <w:vAlign w:val="center"/>
          </w:tcPr>
          <w:p w14:paraId="2C676A1A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教學方式</w:t>
            </w:r>
          </w:p>
        </w:tc>
        <w:tc>
          <w:tcPr>
            <w:tcW w:w="8996" w:type="dxa"/>
            <w:gridSpan w:val="13"/>
            <w:vAlign w:val="center"/>
          </w:tcPr>
          <w:p w14:paraId="165E3500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實體授課與線上教學</w:t>
            </w:r>
          </w:p>
        </w:tc>
      </w:tr>
      <w:tr w:rsidR="004638E2" w14:paraId="51AB24EE" w14:textId="77777777">
        <w:tc>
          <w:tcPr>
            <w:tcW w:w="1696" w:type="dxa"/>
            <w:gridSpan w:val="2"/>
            <w:vAlign w:val="center"/>
          </w:tcPr>
          <w:p w14:paraId="7963DE1E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成績計算比例</w:t>
            </w:r>
          </w:p>
        </w:tc>
        <w:tc>
          <w:tcPr>
            <w:tcW w:w="8996" w:type="dxa"/>
            <w:gridSpan w:val="13"/>
            <w:vAlign w:val="center"/>
          </w:tcPr>
          <w:p w14:paraId="074D28C7" w14:textId="77777777" w:rsidR="004638E2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定期考查40%：只有期末考(佔40%)</w:t>
            </w:r>
          </w:p>
          <w:p w14:paraId="362201C8" w14:textId="77777777" w:rsidR="004638E2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平時成績60%：雜誌筆記和練習卷和平時小考&amp;上課出席&amp;學習態度</w:t>
            </w:r>
          </w:p>
        </w:tc>
      </w:tr>
      <w:tr w:rsidR="004638E2" w14:paraId="1DFB8F5B" w14:textId="77777777">
        <w:tc>
          <w:tcPr>
            <w:tcW w:w="1696" w:type="dxa"/>
            <w:gridSpan w:val="2"/>
            <w:vAlign w:val="center"/>
          </w:tcPr>
          <w:p w14:paraId="2DB49F0C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停課期間學生自行學習工作</w:t>
            </w:r>
          </w:p>
        </w:tc>
        <w:tc>
          <w:tcPr>
            <w:tcW w:w="8996" w:type="dxa"/>
            <w:gridSpan w:val="13"/>
            <w:vAlign w:val="center"/>
          </w:tcPr>
          <w:p w14:paraId="05464802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完成</w:t>
            </w:r>
            <w:r>
              <w:rPr>
                <w:rFonts w:ascii="新細明體" w:eastAsia="新細明體" w:hAnsi="新細明體" w:cs="新細明體"/>
                <w:i/>
                <w:iCs/>
              </w:rPr>
              <w:t>《A</w:t>
            </w:r>
            <w:r>
              <w:rPr>
                <w:rFonts w:ascii="標楷體" w:eastAsia="標楷體" w:hAnsi="標楷體" w:cs="標楷體"/>
                <w:i/>
                <w:iCs/>
              </w:rPr>
              <w:t>LL+互動英語</w:t>
            </w:r>
            <w:r>
              <w:rPr>
                <w:rFonts w:ascii="新細明體" w:eastAsia="新細明體" w:hAnsi="新細明體" w:cs="新細明體"/>
                <w:i/>
                <w:iCs/>
              </w:rPr>
              <w:t>》</w:t>
            </w:r>
            <w:r>
              <w:rPr>
                <w:rFonts w:ascii="標楷體" w:eastAsia="標楷體" w:hAnsi="標楷體" w:cs="標楷體"/>
                <w:i/>
                <w:iCs/>
              </w:rPr>
              <w:t>雜誌2026年2月號</w:t>
            </w:r>
            <w:r>
              <w:rPr>
                <w:rFonts w:ascii="標楷體" w:eastAsia="標楷體" w:hAnsi="標楷體" w:cs="標楷體"/>
              </w:rPr>
              <w:t>的筆記+習題+練習卷。</w:t>
            </w:r>
          </w:p>
          <w:p w14:paraId="7445347D" w14:textId="77777777" w:rsidR="004638E2" w:rsidRDefault="004638E2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</w:p>
        </w:tc>
      </w:tr>
      <w:tr w:rsidR="004638E2" w14:paraId="3A5BDA35" w14:textId="77777777">
        <w:tc>
          <w:tcPr>
            <w:tcW w:w="1696" w:type="dxa"/>
            <w:gridSpan w:val="2"/>
            <w:vAlign w:val="center"/>
          </w:tcPr>
          <w:p w14:paraId="56B757EB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線上學習資源</w:t>
            </w:r>
          </w:p>
        </w:tc>
        <w:tc>
          <w:tcPr>
            <w:tcW w:w="8996" w:type="dxa"/>
            <w:gridSpan w:val="13"/>
            <w:vAlign w:val="center"/>
          </w:tcPr>
          <w:p w14:paraId="52B4C59C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雜誌QR code學習資源(包含線上聆聽課文朗讀與詳解)</w:t>
            </w:r>
          </w:p>
          <w:p w14:paraId="7C0DD972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+AI口說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AI寫作批改+電腦互動學習軟體+音擋下載</w:t>
            </w:r>
          </w:p>
        </w:tc>
      </w:tr>
      <w:tr w:rsidR="004638E2" w14:paraId="155B9042" w14:textId="77777777">
        <w:tc>
          <w:tcPr>
            <w:tcW w:w="846" w:type="dxa"/>
          </w:tcPr>
          <w:p w14:paraId="70CEFD64" w14:textId="77777777" w:rsidR="004638E2" w:rsidRDefault="00000000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週次</w:t>
            </w:r>
          </w:p>
        </w:tc>
        <w:tc>
          <w:tcPr>
            <w:tcW w:w="1701" w:type="dxa"/>
            <w:gridSpan w:val="2"/>
          </w:tcPr>
          <w:p w14:paraId="4FDBD2DF" w14:textId="77777777" w:rsidR="004638E2" w:rsidRDefault="00000000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日期</w:t>
            </w:r>
          </w:p>
          <w:p w14:paraId="3F35A46E" w14:textId="77777777" w:rsidR="004638E2" w:rsidRDefault="00000000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(週一</w:t>
            </w:r>
            <w:r>
              <w:rPr>
                <w:color w:val="000000"/>
              </w:rPr>
              <w:t>~</w:t>
            </w:r>
            <w:r>
              <w:rPr>
                <w:rFonts w:ascii="標楷體" w:eastAsia="標楷體" w:hAnsi="標楷體" w:cs="標楷體"/>
              </w:rPr>
              <w:t>週五)</w:t>
            </w:r>
          </w:p>
        </w:tc>
        <w:tc>
          <w:tcPr>
            <w:tcW w:w="4890" w:type="dxa"/>
            <w:gridSpan w:val="8"/>
          </w:tcPr>
          <w:p w14:paraId="07F1EDA0" w14:textId="77777777" w:rsidR="004638E2" w:rsidRDefault="00000000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735C88C" w14:textId="77777777" w:rsidR="004638E2" w:rsidRDefault="00000000">
            <w:pPr>
              <w:spacing w:line="360" w:lineRule="auto"/>
              <w:jc w:val="both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學生可自學的學習內容</w:t>
            </w:r>
          </w:p>
        </w:tc>
      </w:tr>
      <w:tr w:rsidR="004638E2" w14:paraId="3006789F" w14:textId="77777777">
        <w:tc>
          <w:tcPr>
            <w:tcW w:w="846" w:type="dxa"/>
            <w:vAlign w:val="center"/>
          </w:tcPr>
          <w:p w14:paraId="74B9EEF1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補課週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1C1091E2" w14:textId="77777777" w:rsidR="004638E2" w:rsidRDefault="00000000">
            <w:pPr>
              <w:spacing w:line="360" w:lineRule="auto"/>
              <w:ind w:right="317"/>
              <w:jc w:val="center"/>
            </w:pPr>
            <w:sdt>
              <w:sdtPr>
                <w:tag w:val="goog_rdk_0"/>
                <w:id w:val="-783394100"/>
              </w:sdtPr>
              <w:sdtContent>
                <w:r>
                  <w:rPr>
                    <w:rFonts w:ascii="Gungsuh" w:eastAsia="Gungsuh" w:hAnsi="Gungsuh" w:cs="Gungsuh"/>
                  </w:rPr>
                  <w:t>1/21(週三)</w:t>
                </w:r>
              </w:sdtContent>
            </w:sdt>
          </w:p>
          <w:p w14:paraId="42B9482B" w14:textId="77777777" w:rsidR="004638E2" w:rsidRDefault="00000000">
            <w:pPr>
              <w:spacing w:line="360" w:lineRule="auto"/>
              <w:ind w:right="317"/>
              <w:jc w:val="center"/>
            </w:pPr>
            <w:r>
              <w:t>~</w:t>
            </w:r>
          </w:p>
          <w:p w14:paraId="591274E2" w14:textId="77777777" w:rsidR="004638E2" w:rsidRDefault="00000000">
            <w:pPr>
              <w:spacing w:line="360" w:lineRule="auto"/>
              <w:ind w:right="317"/>
              <w:jc w:val="right"/>
              <w:rPr>
                <w:color w:val="000000"/>
              </w:rPr>
            </w:pPr>
            <w:sdt>
              <w:sdtPr>
                <w:tag w:val="goog_rdk_1"/>
                <w:id w:val="-635549118"/>
              </w:sdtPr>
              <w:sdtContent>
                <w:r>
                  <w:rPr>
                    <w:rFonts w:ascii="Gungsuh" w:eastAsia="Gungsuh" w:hAnsi="Gungsuh" w:cs="Gungsuh"/>
                  </w:rPr>
                  <w:t>1/23(週五)</w:t>
                </w:r>
              </w:sdtContent>
            </w:sdt>
          </w:p>
        </w:tc>
        <w:tc>
          <w:tcPr>
            <w:tcW w:w="4890" w:type="dxa"/>
            <w:gridSpan w:val="8"/>
          </w:tcPr>
          <w:p w14:paraId="341AE515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課程說明</w:t>
            </w:r>
          </w:p>
          <w:p w14:paraId="06D32E73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+發英語雜誌</w:t>
            </w:r>
          </w:p>
          <w:p w14:paraId="6EA9A0C1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sdt>
              <w:sdtPr>
                <w:tag w:val="goog_rdk_2"/>
                <w:id w:val="1322783058"/>
              </w:sdtPr>
              <w:sdtContent>
                <w:r>
                  <w:rPr>
                    <w:rFonts w:ascii="Gungsuh" w:eastAsia="Gungsuh" w:hAnsi="Gungsuh" w:cs="Gungsuh"/>
                  </w:rPr>
                  <w:t>+ Unit 1：Open AI Launches Sora 2 Video Generator amid Deepfake Concerns</w:t>
                </w:r>
              </w:sdtContent>
            </w:sdt>
          </w:p>
        </w:tc>
        <w:tc>
          <w:tcPr>
            <w:tcW w:w="3255" w:type="dxa"/>
            <w:gridSpan w:val="4"/>
          </w:tcPr>
          <w:p w14:paraId="7C89080B" w14:textId="77777777" w:rsidR="004638E2" w:rsidRDefault="00000000">
            <w:pPr>
              <w:spacing w:line="360" w:lineRule="auto"/>
              <w:rPr>
                <w:rFonts w:ascii="標楷體" w:eastAsia="標楷體" w:hAnsi="標楷體" w:cs="標楷體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sz w:val="22"/>
                <w:szCs w:val="22"/>
              </w:rPr>
              <w:t xml:space="preserve">說明課程內容與進行方式以及成績計算方式 </w:t>
            </w:r>
          </w:p>
        </w:tc>
      </w:tr>
      <w:tr w:rsidR="004638E2" w14:paraId="548D18D4" w14:textId="77777777">
        <w:tc>
          <w:tcPr>
            <w:tcW w:w="846" w:type="dxa"/>
            <w:vAlign w:val="center"/>
          </w:tcPr>
          <w:p w14:paraId="034E3186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69CE9946" w14:textId="77777777" w:rsidR="004638E2" w:rsidRDefault="00000000">
            <w:pPr>
              <w:spacing w:line="360" w:lineRule="auto"/>
              <w:ind w:right="317"/>
              <w:jc w:val="center"/>
            </w:pPr>
            <w:r>
              <w:t>2/8~2/13</w:t>
            </w:r>
          </w:p>
        </w:tc>
        <w:tc>
          <w:tcPr>
            <w:tcW w:w="4890" w:type="dxa"/>
            <w:gridSpan w:val="8"/>
          </w:tcPr>
          <w:p w14:paraId="35DB0A18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寒假期間</w:t>
            </w:r>
          </w:p>
        </w:tc>
        <w:tc>
          <w:tcPr>
            <w:tcW w:w="3255" w:type="dxa"/>
            <w:gridSpan w:val="4"/>
          </w:tcPr>
          <w:p w14:paraId="2F1F0845" w14:textId="77777777" w:rsidR="004638E2" w:rsidRDefault="00000000">
            <w:pPr>
              <w:spacing w:line="360" w:lineRule="auto"/>
              <w:rPr>
                <w:rFonts w:ascii="標楷體" w:eastAsia="標楷體" w:hAnsi="標楷體" w:cs="標楷體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</w:rPr>
              <w:t xml:space="preserve">       複習Unit 1</w:t>
            </w:r>
          </w:p>
        </w:tc>
      </w:tr>
      <w:tr w:rsidR="004638E2" w14:paraId="4F9020E1" w14:textId="77777777">
        <w:tc>
          <w:tcPr>
            <w:tcW w:w="846" w:type="dxa"/>
            <w:vAlign w:val="center"/>
          </w:tcPr>
          <w:p w14:paraId="43FE6E15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12D1F924" w14:textId="77777777" w:rsidR="004638E2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t>2/16~2/20</w:t>
            </w:r>
          </w:p>
        </w:tc>
        <w:tc>
          <w:tcPr>
            <w:tcW w:w="4890" w:type="dxa"/>
            <w:gridSpan w:val="8"/>
          </w:tcPr>
          <w:p w14:paraId="1C4FA7EE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春年期間</w:t>
            </w:r>
          </w:p>
        </w:tc>
        <w:tc>
          <w:tcPr>
            <w:tcW w:w="3255" w:type="dxa"/>
            <w:gridSpan w:val="4"/>
          </w:tcPr>
          <w:p w14:paraId="36EA24BC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預習Unit 2&amp;3</w:t>
            </w:r>
          </w:p>
        </w:tc>
      </w:tr>
      <w:tr w:rsidR="004638E2" w14:paraId="0DE6B513" w14:textId="77777777">
        <w:tc>
          <w:tcPr>
            <w:tcW w:w="846" w:type="dxa"/>
            <w:vAlign w:val="center"/>
          </w:tcPr>
          <w:p w14:paraId="674A36BF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3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25232384" w14:textId="77777777" w:rsidR="004638E2" w:rsidRDefault="00000000">
            <w:pPr>
              <w:spacing w:line="360" w:lineRule="auto"/>
              <w:jc w:val="center"/>
            </w:pPr>
            <w:r>
              <w:t>2/23~2/27</w:t>
            </w:r>
          </w:p>
          <w:p w14:paraId="50164888" w14:textId="77777777" w:rsidR="004638E2" w:rsidRDefault="00000000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3"/>
                <w:id w:val="585298506"/>
              </w:sdtPr>
              <w:sdtContent>
                <w:r>
                  <w:rPr>
                    <w:rFonts w:ascii="Gungsuh" w:eastAsia="Gungsuh" w:hAnsi="Gungsuh" w:cs="Gungsuh"/>
                    <w:color w:val="000000"/>
                  </w:rPr>
                  <w:t>(2/27(週五)</w:t>
                </w:r>
              </w:sdtContent>
            </w:sdt>
          </w:p>
          <w:p w14:paraId="01E9717C" w14:textId="77777777" w:rsidR="004638E2" w:rsidRDefault="00000000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4"/>
                <w:id w:val="-1011569807"/>
              </w:sdtPr>
              <w:sdtContent>
                <w:r>
                  <w:rPr>
                    <w:rFonts w:ascii="Gungsuh" w:eastAsia="Gungsuh" w:hAnsi="Gungsuh" w:cs="Gungsuh"/>
                    <w:color w:val="000000"/>
                  </w:rPr>
                  <w:t>和平紀念日</w:t>
                </w:r>
              </w:sdtContent>
            </w:sdt>
          </w:p>
          <w:p w14:paraId="73B360FC" w14:textId="77777777" w:rsidR="004638E2" w:rsidRDefault="00000000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5"/>
                <w:id w:val="-611433896"/>
              </w:sdtPr>
              <w:sdtContent>
                <w:r>
                  <w:rPr>
                    <w:rFonts w:ascii="Gungsuh" w:eastAsia="Gungsuh" w:hAnsi="Gungsuh" w:cs="Gungsuh"/>
                    <w:color w:val="000000"/>
                  </w:rPr>
                  <w:t>補放假)</w:t>
                </w:r>
              </w:sdtContent>
            </w:sdt>
          </w:p>
        </w:tc>
        <w:tc>
          <w:tcPr>
            <w:tcW w:w="4890" w:type="dxa"/>
            <w:gridSpan w:val="8"/>
          </w:tcPr>
          <w:p w14:paraId="439C9391" w14:textId="77777777" w:rsidR="004638E2" w:rsidRDefault="00000000">
            <w:pPr>
              <w:spacing w:line="360" w:lineRule="auto"/>
              <w:jc w:val="center"/>
            </w:pPr>
            <w:sdt>
              <w:sdtPr>
                <w:tag w:val="goog_rdk_6"/>
                <w:id w:val="-341174796"/>
              </w:sdtPr>
              <w:sdtContent>
                <w:r>
                  <w:rPr>
                    <w:rFonts w:ascii="Gungsuh" w:eastAsia="Gungsuh" w:hAnsi="Gungsuh" w:cs="Gungsuh"/>
                  </w:rPr>
                  <w:t xml:space="preserve">Unit 2：Going Behind the Curtain of Taylor </w:t>
                </w:r>
              </w:sdtContent>
            </w:sdt>
          </w:p>
          <w:p w14:paraId="68D6015B" w14:textId="77777777" w:rsidR="004638E2" w:rsidRDefault="00000000">
            <w:pPr>
              <w:spacing w:line="360" w:lineRule="auto"/>
            </w:pPr>
            <w:r>
              <w:t xml:space="preserve">Swift’s </w:t>
            </w:r>
            <w:r>
              <w:rPr>
                <w:i/>
                <w:iCs/>
              </w:rPr>
              <w:t xml:space="preserve">The life of a Showgirl   </w:t>
            </w:r>
            <w:sdt>
              <w:sdtPr>
                <w:tag w:val="goog_rdk_7"/>
                <w:id w:val="-1955351128"/>
              </w:sdtPr>
              <w:sdtContent>
                <w:r>
                  <w:rPr>
                    <w:rFonts w:ascii="Gungsuh" w:eastAsia="Gungsuh" w:hAnsi="Gungsuh" w:cs="Gungsuh"/>
                  </w:rPr>
                  <w:t>+   Unit 3：</w:t>
                </w:r>
              </w:sdtContent>
            </w:sdt>
          </w:p>
          <w:p w14:paraId="74FEFE89" w14:textId="77777777" w:rsidR="004638E2" w:rsidRDefault="00000000">
            <w:pPr>
              <w:spacing w:line="360" w:lineRule="auto"/>
            </w:pPr>
            <w:r>
              <w:t>The Short but Remarkable Life of Emily Bronte</w:t>
            </w:r>
          </w:p>
        </w:tc>
        <w:tc>
          <w:tcPr>
            <w:tcW w:w="3255" w:type="dxa"/>
            <w:gridSpan w:val="4"/>
          </w:tcPr>
          <w:p w14:paraId="7577BEFC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寫Unit 2&amp;3的筆記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4638E2" w14:paraId="511192F9" w14:textId="77777777">
        <w:tc>
          <w:tcPr>
            <w:tcW w:w="846" w:type="dxa"/>
            <w:vAlign w:val="center"/>
          </w:tcPr>
          <w:p w14:paraId="66BD4030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4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05546AAD" w14:textId="77777777" w:rsidR="004638E2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t>3/2~3/6</w:t>
            </w:r>
          </w:p>
        </w:tc>
        <w:tc>
          <w:tcPr>
            <w:tcW w:w="4890" w:type="dxa"/>
            <w:gridSpan w:val="8"/>
          </w:tcPr>
          <w:p w14:paraId="128D1E48" w14:textId="77777777" w:rsidR="004638E2" w:rsidRDefault="00000000">
            <w:pPr>
              <w:spacing w:line="360" w:lineRule="auto"/>
              <w:jc w:val="center"/>
            </w:pPr>
            <w:r>
              <w:t xml:space="preserve">Unit 4: Winter Olympic Sports </w:t>
            </w:r>
          </w:p>
          <w:p w14:paraId="4ACF62CF" w14:textId="77777777" w:rsidR="004638E2" w:rsidRDefault="00000000">
            <w:pPr>
              <w:spacing w:line="360" w:lineRule="auto"/>
              <w:jc w:val="center"/>
            </w:pPr>
            <w:r>
              <w:t>&amp; Going into the Olympic Spirit</w:t>
            </w:r>
          </w:p>
          <w:p w14:paraId="110E70F3" w14:textId="77777777" w:rsidR="004638E2" w:rsidRDefault="00000000">
            <w:pPr>
              <w:spacing w:line="360" w:lineRule="auto"/>
            </w:pPr>
            <w:sdt>
              <w:sdtPr>
                <w:tag w:val="goog_rdk_8"/>
                <w:id w:val="1081276215"/>
              </w:sdtPr>
              <w:sdtContent>
                <w:r>
                  <w:rPr>
                    <w:rFonts w:ascii="Gungsuh" w:eastAsia="Gungsuh" w:hAnsi="Gungsuh" w:cs="Gungsuh"/>
                  </w:rPr>
                  <w:t xml:space="preserve">Unit 5：Singapore’s Culinary </w:t>
                </w:r>
                <w:r>
                  <w:rPr>
                    <w:rFonts w:ascii="Gungsuh" w:eastAsia="Gungsuh" w:hAnsi="Gungsuh" w:cs="Gungsuh"/>
                  </w:rPr>
                  <w:lastRenderedPageBreak/>
                  <w:t xml:space="preserve">Treasures: </w:t>
                </w:r>
              </w:sdtContent>
            </w:sdt>
          </w:p>
          <w:p w14:paraId="720FD445" w14:textId="77777777" w:rsidR="004638E2" w:rsidRDefault="00000000">
            <w:pPr>
              <w:spacing w:line="360" w:lineRule="auto"/>
              <w:ind w:firstLine="720"/>
              <w:rPr>
                <w:rFonts w:ascii="標楷體" w:eastAsia="標楷體" w:hAnsi="標楷體" w:cs="標楷體"/>
              </w:rPr>
            </w:pPr>
            <w:r>
              <w:t>A Trip Around a Hawker Center</w:t>
            </w:r>
          </w:p>
        </w:tc>
        <w:tc>
          <w:tcPr>
            <w:tcW w:w="3255" w:type="dxa"/>
            <w:gridSpan w:val="4"/>
          </w:tcPr>
          <w:p w14:paraId="644F4B88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lastRenderedPageBreak/>
              <w:t>寫Unit 4&amp;5的筆記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4638E2" w14:paraId="05E2AF27" w14:textId="77777777">
        <w:tc>
          <w:tcPr>
            <w:tcW w:w="846" w:type="dxa"/>
            <w:vAlign w:val="center"/>
          </w:tcPr>
          <w:p w14:paraId="2A4029E2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5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7A938B41" w14:textId="77777777" w:rsidR="004638E2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t>3/9~3/13</w:t>
            </w:r>
          </w:p>
        </w:tc>
        <w:tc>
          <w:tcPr>
            <w:tcW w:w="4890" w:type="dxa"/>
            <w:gridSpan w:val="8"/>
          </w:tcPr>
          <w:p w14:paraId="095239BF" w14:textId="77777777" w:rsidR="004638E2" w:rsidRDefault="00000000">
            <w:pPr>
              <w:spacing w:line="360" w:lineRule="auto"/>
              <w:jc w:val="center"/>
            </w:pPr>
            <w:r>
              <w:t>Unit 6: Should Students Be Allowed to Miss School for Family Travel?</w:t>
            </w:r>
          </w:p>
          <w:p w14:paraId="327E150D" w14:textId="77777777" w:rsidR="004638E2" w:rsidRDefault="00000000">
            <w:pPr>
              <w:spacing w:line="360" w:lineRule="auto"/>
              <w:ind w:firstLine="240"/>
              <w:rPr>
                <w:rFonts w:ascii="標楷體" w:eastAsia="標楷體" w:hAnsi="標楷體" w:cs="標楷體"/>
              </w:rPr>
            </w:pPr>
            <w:sdt>
              <w:sdtPr>
                <w:tag w:val="goog_rdk_9"/>
                <w:id w:val="-1594675758"/>
              </w:sdtPr>
              <w:sdtContent>
                <w:r>
                  <w:rPr>
                    <w:rFonts w:ascii="Gungsuh" w:eastAsia="Gungsuh" w:hAnsi="Gungsuh" w:cs="Gungsuh"/>
                  </w:rPr>
                  <w:t>&amp; Unit 7：Translation Practice</w:t>
                </w:r>
              </w:sdtContent>
            </w:sdt>
          </w:p>
        </w:tc>
        <w:tc>
          <w:tcPr>
            <w:tcW w:w="3255" w:type="dxa"/>
            <w:gridSpan w:val="4"/>
          </w:tcPr>
          <w:p w14:paraId="29FA6433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寫Unit 6&amp;7的筆記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4638E2" w14:paraId="50FAE800" w14:textId="77777777">
        <w:tc>
          <w:tcPr>
            <w:tcW w:w="846" w:type="dxa"/>
            <w:vAlign w:val="center"/>
          </w:tcPr>
          <w:p w14:paraId="64662E9A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6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3F16B611" w14:textId="77777777" w:rsidR="004638E2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t>3/16~3/20</w:t>
            </w:r>
          </w:p>
        </w:tc>
        <w:tc>
          <w:tcPr>
            <w:tcW w:w="4890" w:type="dxa"/>
            <w:gridSpan w:val="8"/>
          </w:tcPr>
          <w:p w14:paraId="65538822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sdt>
              <w:sdtPr>
                <w:tag w:val="goog_rdk_10"/>
                <w:id w:val="2065052543"/>
              </w:sdtPr>
              <w:sdtContent>
                <w:r>
                  <w:rPr>
                    <w:rFonts w:ascii="Gungsuh" w:eastAsia="Gungsuh" w:hAnsi="Gungsuh" w:cs="Gungsuh"/>
                  </w:rPr>
                  <w:t>Unit 8: How to Take Great Photos for Social Media &amp; Unit 9：Feasting for Good Fortune: Lucky Foods from Around the World</w:t>
                </w:r>
              </w:sdtContent>
            </w:sdt>
          </w:p>
        </w:tc>
        <w:tc>
          <w:tcPr>
            <w:tcW w:w="3255" w:type="dxa"/>
            <w:gridSpan w:val="4"/>
          </w:tcPr>
          <w:p w14:paraId="509A7803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寫Unit 8&amp;9的筆記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4638E2" w14:paraId="5C9C5BD0" w14:textId="77777777">
        <w:tc>
          <w:tcPr>
            <w:tcW w:w="846" w:type="dxa"/>
            <w:vAlign w:val="center"/>
          </w:tcPr>
          <w:p w14:paraId="44A32AD5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7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42AEF742" w14:textId="77777777" w:rsidR="004638E2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t>3/23~3/27</w:t>
            </w:r>
          </w:p>
        </w:tc>
        <w:tc>
          <w:tcPr>
            <w:tcW w:w="4890" w:type="dxa"/>
            <w:gridSpan w:val="8"/>
          </w:tcPr>
          <w:p w14:paraId="4D507C90" w14:textId="77777777" w:rsidR="004638E2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03/25(週三)高三第一次段考。</w:t>
            </w:r>
          </w:p>
          <w:p w14:paraId="23C77522" w14:textId="77777777" w:rsidR="004638E2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但本科目無期中考，學生可製作</w:t>
            </w:r>
          </w:p>
          <w:p w14:paraId="35E56481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學習歷程檔案草稿。</w:t>
            </w:r>
          </w:p>
          <w:p w14:paraId="3C4D89D2" w14:textId="77777777" w:rsidR="004638E2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 xml:space="preserve"> </w:t>
            </w:r>
            <w:r>
              <w:rPr>
                <w:rFonts w:eastAsia="Times New Roman"/>
                <w:color w:val="000000"/>
              </w:rPr>
              <w:t>Unit 10: Online Shopping Issues</w:t>
            </w:r>
          </w:p>
        </w:tc>
        <w:tc>
          <w:tcPr>
            <w:tcW w:w="3255" w:type="dxa"/>
            <w:gridSpan w:val="4"/>
          </w:tcPr>
          <w:p w14:paraId="05AD18C8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寫Unit 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4638E2" w14:paraId="3A209678" w14:textId="77777777">
        <w:tc>
          <w:tcPr>
            <w:tcW w:w="846" w:type="dxa"/>
            <w:vAlign w:val="center"/>
          </w:tcPr>
          <w:p w14:paraId="757B2C60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8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11625BB5" w14:textId="77777777" w:rsidR="004638E2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03/30~04/03</w:t>
            </w:r>
          </w:p>
          <w:p w14:paraId="0564F9E9" w14:textId="77777777" w:rsidR="004638E2" w:rsidRDefault="00000000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sdt>
              <w:sdtPr>
                <w:tag w:val="goog_rdk_11"/>
                <w:id w:val="1495159603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(04/03(周五)</w:t>
                </w:r>
              </w:sdtContent>
            </w:sdt>
          </w:p>
          <w:p w14:paraId="0DD41A3E" w14:textId="77777777" w:rsidR="004638E2" w:rsidRDefault="00000000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12"/>
                <w:id w:val="-939522522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兒童節補放假)</w:t>
                </w:r>
              </w:sdtContent>
            </w:sdt>
          </w:p>
        </w:tc>
        <w:tc>
          <w:tcPr>
            <w:tcW w:w="4890" w:type="dxa"/>
            <w:gridSpan w:val="8"/>
          </w:tcPr>
          <w:p w14:paraId="1CFF71A6" w14:textId="77777777" w:rsidR="004638E2" w:rsidRDefault="00000000">
            <w:pPr>
              <w:spacing w:line="360" w:lineRule="auto"/>
              <w:jc w:val="center"/>
            </w:pPr>
            <w:sdt>
              <w:sdtPr>
                <w:tag w:val="goog_rdk_13"/>
                <w:id w:val="7276613"/>
              </w:sdtPr>
              <w:sdtContent>
                <w:r>
                  <w:rPr>
                    <w:rFonts w:ascii="Gungsuh" w:eastAsia="Gungsuh" w:hAnsi="Gungsuh" w:cs="Gungsuh"/>
                  </w:rPr>
                  <w:t>Unit 11：A Return Trip to the Moon?</w:t>
                </w:r>
              </w:sdtContent>
            </w:sdt>
          </w:p>
        </w:tc>
        <w:tc>
          <w:tcPr>
            <w:tcW w:w="3255" w:type="dxa"/>
            <w:gridSpan w:val="4"/>
          </w:tcPr>
          <w:p w14:paraId="0EB7BED4" w14:textId="77777777" w:rsidR="004638E2" w:rsidRDefault="00000000">
            <w:pPr>
              <w:spacing w:line="360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寫Unit 11 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4638E2" w14:paraId="1721F7FA" w14:textId="77777777">
        <w:tc>
          <w:tcPr>
            <w:tcW w:w="846" w:type="dxa"/>
            <w:vAlign w:val="center"/>
          </w:tcPr>
          <w:p w14:paraId="0F395010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9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24C140D1" w14:textId="77777777" w:rsidR="004638E2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04/06~04/10</w:t>
            </w:r>
          </w:p>
          <w:p w14:paraId="24E064F3" w14:textId="77777777" w:rsidR="004638E2" w:rsidRDefault="00000000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sdt>
              <w:sdtPr>
                <w:tag w:val="goog_rdk_14"/>
                <w:id w:val="1708948819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(04/06(周一)</w:t>
                </w:r>
              </w:sdtContent>
            </w:sdt>
          </w:p>
          <w:p w14:paraId="4F8D7BA5" w14:textId="77777777" w:rsidR="004638E2" w:rsidRDefault="00000000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15"/>
                <w:id w:val="-2101025390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清明節補放假)</w:t>
                </w:r>
              </w:sdtContent>
            </w:sdt>
          </w:p>
        </w:tc>
        <w:tc>
          <w:tcPr>
            <w:tcW w:w="4890" w:type="dxa"/>
            <w:gridSpan w:val="8"/>
          </w:tcPr>
          <w:p w14:paraId="01CD39B8" w14:textId="77777777" w:rsidR="004638E2" w:rsidRDefault="00000000">
            <w:pPr>
              <w:spacing w:line="360" w:lineRule="auto"/>
              <w:jc w:val="center"/>
            </w:pPr>
            <w:sdt>
              <w:sdtPr>
                <w:tag w:val="goog_rdk_16"/>
                <w:id w:val="1188851833"/>
              </w:sdtPr>
              <w:sdtContent>
                <w:r>
                  <w:rPr>
                    <w:rFonts w:ascii="Gungsuh" w:eastAsia="Gungsuh" w:hAnsi="Gungsuh" w:cs="Gungsuh"/>
                  </w:rPr>
                  <w:t>Unit 12：The Science of Memory:</w:t>
                </w:r>
              </w:sdtContent>
            </w:sdt>
          </w:p>
          <w:p w14:paraId="392BF3FA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t>Why We Remember and Why We Forget</w:t>
            </w:r>
          </w:p>
        </w:tc>
        <w:tc>
          <w:tcPr>
            <w:tcW w:w="3255" w:type="dxa"/>
            <w:gridSpan w:val="4"/>
          </w:tcPr>
          <w:p w14:paraId="663B9723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寫Unit 12 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4638E2" w14:paraId="00DEC3FE" w14:textId="77777777">
        <w:tc>
          <w:tcPr>
            <w:tcW w:w="846" w:type="dxa"/>
            <w:vAlign w:val="center"/>
          </w:tcPr>
          <w:p w14:paraId="0D32F8A2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10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777904E9" w14:textId="77777777" w:rsidR="004638E2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t>4/13~4/17</w:t>
            </w:r>
          </w:p>
        </w:tc>
        <w:tc>
          <w:tcPr>
            <w:tcW w:w="4890" w:type="dxa"/>
            <w:gridSpan w:val="8"/>
          </w:tcPr>
          <w:p w14:paraId="78BE6955" w14:textId="77777777" w:rsidR="004638E2" w:rsidRDefault="00000000">
            <w:pPr>
              <w:spacing w:line="360" w:lineRule="auto"/>
              <w:jc w:val="center"/>
            </w:pPr>
            <w:sdt>
              <w:sdtPr>
                <w:tag w:val="goog_rdk_17"/>
                <w:id w:val="-1714754045"/>
              </w:sdtPr>
              <w:sdtContent>
                <w:r>
                  <w:rPr>
                    <w:rFonts w:ascii="Gungsuh" w:eastAsia="Gungsuh" w:hAnsi="Gungsuh" w:cs="Gungsuh"/>
                  </w:rPr>
                  <w:t xml:space="preserve">Unit 13：Light Pollution: </w:t>
                </w:r>
              </w:sdtContent>
            </w:sdt>
          </w:p>
          <w:p w14:paraId="3BDBEA79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t>How City Lights Harm Wildlife</w:t>
            </w:r>
          </w:p>
        </w:tc>
        <w:tc>
          <w:tcPr>
            <w:tcW w:w="3255" w:type="dxa"/>
            <w:gridSpan w:val="4"/>
          </w:tcPr>
          <w:p w14:paraId="7EBF02E3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寫Unit 13 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4638E2" w14:paraId="3ACBFD92" w14:textId="77777777">
        <w:tc>
          <w:tcPr>
            <w:tcW w:w="846" w:type="dxa"/>
            <w:vAlign w:val="center"/>
          </w:tcPr>
          <w:p w14:paraId="7D118EC2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11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259E9E1E" w14:textId="77777777" w:rsidR="004638E2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t>4/20~4/24</w:t>
            </w:r>
          </w:p>
        </w:tc>
        <w:tc>
          <w:tcPr>
            <w:tcW w:w="4890" w:type="dxa"/>
            <w:gridSpan w:val="8"/>
          </w:tcPr>
          <w:p w14:paraId="5124AAA8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sdt>
              <w:sdtPr>
                <w:tag w:val="goog_rdk_18"/>
                <w:id w:val="-183811175"/>
              </w:sdtPr>
              <w:sdtContent>
                <w:r>
                  <w:rPr>
                    <w:rFonts w:ascii="Gungsuh" w:eastAsia="Gungsuh" w:hAnsi="Gungsuh" w:cs="Gungsuh"/>
                  </w:rPr>
                  <w:t>Unit 14：Writing About Charts and Graphs</w:t>
                </w:r>
              </w:sdtContent>
            </w:sdt>
          </w:p>
        </w:tc>
        <w:tc>
          <w:tcPr>
            <w:tcW w:w="3255" w:type="dxa"/>
            <w:gridSpan w:val="4"/>
          </w:tcPr>
          <w:p w14:paraId="06B3CCFF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寫Unit 14 的筆記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習題</w:t>
            </w:r>
            <w:r>
              <w:rPr>
                <w:rFonts w:ascii="新細明體" w:eastAsia="新細明體" w:hAnsi="新細明體" w:cs="新細明體"/>
              </w:rPr>
              <w:t>、</w:t>
            </w:r>
            <w:r>
              <w:rPr>
                <w:rFonts w:ascii="標楷體" w:eastAsia="標楷體" w:hAnsi="標楷體" w:cs="標楷體"/>
              </w:rPr>
              <w:t>和練習卷</w:t>
            </w:r>
          </w:p>
        </w:tc>
      </w:tr>
      <w:tr w:rsidR="004638E2" w14:paraId="5D7C7AA3" w14:textId="77777777">
        <w:tc>
          <w:tcPr>
            <w:tcW w:w="846" w:type="dxa"/>
            <w:vAlign w:val="center"/>
          </w:tcPr>
          <w:p w14:paraId="3ECBA6F3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12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</w:tcBorders>
          </w:tcPr>
          <w:p w14:paraId="25D09B1C" w14:textId="77777777" w:rsidR="004638E2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04/27~05/01</w:t>
            </w:r>
          </w:p>
          <w:p w14:paraId="4EDB4B0D" w14:textId="77777777" w:rsidR="004638E2" w:rsidRDefault="00000000">
            <w:pPr>
              <w:spacing w:line="360" w:lineRule="auto"/>
              <w:jc w:val="center"/>
              <w:rPr>
                <w:color w:val="000000"/>
                <w:sz w:val="22"/>
                <w:szCs w:val="22"/>
              </w:rPr>
            </w:pPr>
            <w:sdt>
              <w:sdtPr>
                <w:tag w:val="goog_rdk_19"/>
                <w:id w:val="491124311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(05/01(周五)</w:t>
                </w:r>
              </w:sdtContent>
            </w:sdt>
          </w:p>
          <w:p w14:paraId="4DDB0F4F" w14:textId="77777777" w:rsidR="004638E2" w:rsidRDefault="00000000">
            <w:pPr>
              <w:spacing w:line="360" w:lineRule="auto"/>
              <w:jc w:val="center"/>
              <w:rPr>
                <w:color w:val="000000"/>
              </w:rPr>
            </w:pPr>
            <w:sdt>
              <w:sdtPr>
                <w:tag w:val="goog_rdk_20"/>
                <w:id w:val="770509910"/>
              </w:sdtPr>
              <w:sdtContent>
                <w:r>
                  <w:rPr>
                    <w:rFonts w:ascii="Gungsuh" w:eastAsia="Gungsuh" w:hAnsi="Gungsuh" w:cs="Gungsuh"/>
                    <w:color w:val="000000"/>
                    <w:sz w:val="22"/>
                    <w:szCs w:val="22"/>
                  </w:rPr>
                  <w:t>勞動節放假)</w:t>
                </w:r>
              </w:sdtContent>
            </w:sdt>
          </w:p>
        </w:tc>
        <w:tc>
          <w:tcPr>
            <w:tcW w:w="4890" w:type="dxa"/>
            <w:gridSpan w:val="8"/>
          </w:tcPr>
          <w:p w14:paraId="67E71E84" w14:textId="77777777" w:rsidR="004638E2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sdt>
              <w:sdtPr>
                <w:tag w:val="goog_rdk_21"/>
                <w:id w:val="-874550058"/>
              </w:sdtPr>
              <w:sdtContent>
                <w:r>
                  <w:rPr>
                    <w:rFonts w:ascii="Gungsuh" w:eastAsia="Gungsuh" w:hAnsi="Gungsuh" w:cs="Gungsuh"/>
                    <w:color w:val="000000"/>
                  </w:rPr>
                  <w:t>4月30日(週三)為高三期末考</w:t>
                </w:r>
              </w:sdtContent>
            </w:sdt>
          </w:p>
          <w:p w14:paraId="288A9F79" w14:textId="77777777" w:rsidR="004638E2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學生完成學習歷程檔案製作。</w:t>
            </w:r>
          </w:p>
        </w:tc>
        <w:tc>
          <w:tcPr>
            <w:tcW w:w="3255" w:type="dxa"/>
            <w:gridSpan w:val="4"/>
          </w:tcPr>
          <w:p w14:paraId="69149F8C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期末考範圍確定後</w:t>
            </w:r>
            <w:r>
              <w:rPr>
                <w:rFonts w:ascii="微軟正黑體" w:eastAsia="微軟正黑體" w:hAnsi="微軟正黑體" w:cs="微軟正黑體"/>
              </w:rPr>
              <w:t>，</w:t>
            </w:r>
          </w:p>
          <w:p w14:paraId="5739BFB6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會於課堂上另行宣布</w:t>
            </w:r>
          </w:p>
        </w:tc>
      </w:tr>
      <w:tr w:rsidR="004638E2" w14:paraId="2CFC1B35" w14:textId="77777777">
        <w:tc>
          <w:tcPr>
            <w:tcW w:w="846" w:type="dxa"/>
            <w:vAlign w:val="center"/>
          </w:tcPr>
          <w:p w14:paraId="0B79B109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13</w:t>
            </w:r>
          </w:p>
        </w:tc>
        <w:tc>
          <w:tcPr>
            <w:tcW w:w="1701" w:type="dxa"/>
            <w:gridSpan w:val="2"/>
          </w:tcPr>
          <w:p w14:paraId="5689565F" w14:textId="77777777" w:rsidR="004638E2" w:rsidRDefault="00000000">
            <w:pPr>
              <w:spacing w:line="360" w:lineRule="auto"/>
              <w:jc w:val="center"/>
              <w:rPr>
                <w:color w:val="000000"/>
              </w:rPr>
            </w:pPr>
            <w:r>
              <w:t>5/4~5/8</w:t>
            </w:r>
          </w:p>
        </w:tc>
        <w:tc>
          <w:tcPr>
            <w:tcW w:w="4890" w:type="dxa"/>
            <w:gridSpan w:val="8"/>
          </w:tcPr>
          <w:p w14:paraId="6DC36BE0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7D0E69C1" w14:textId="77777777" w:rsidR="004638E2" w:rsidRDefault="004638E2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4638E2" w14:paraId="50D8D003" w14:textId="77777777">
        <w:tc>
          <w:tcPr>
            <w:tcW w:w="846" w:type="dxa"/>
            <w:vAlign w:val="center"/>
          </w:tcPr>
          <w:p w14:paraId="5EAC911A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14</w:t>
            </w:r>
          </w:p>
        </w:tc>
        <w:tc>
          <w:tcPr>
            <w:tcW w:w="1701" w:type="dxa"/>
            <w:gridSpan w:val="2"/>
          </w:tcPr>
          <w:p w14:paraId="1D476BEA" w14:textId="77777777" w:rsidR="004638E2" w:rsidRDefault="00000000">
            <w:pPr>
              <w:spacing w:line="360" w:lineRule="auto"/>
              <w:jc w:val="center"/>
            </w:pPr>
            <w:r>
              <w:t>5/11~5/15</w:t>
            </w:r>
          </w:p>
        </w:tc>
        <w:tc>
          <w:tcPr>
            <w:tcW w:w="4890" w:type="dxa"/>
            <w:gridSpan w:val="8"/>
          </w:tcPr>
          <w:p w14:paraId="58039ED6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1DF165BD" w14:textId="77777777" w:rsidR="004638E2" w:rsidRDefault="004638E2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4638E2" w14:paraId="1DE3F959" w14:textId="77777777">
        <w:tc>
          <w:tcPr>
            <w:tcW w:w="846" w:type="dxa"/>
            <w:vAlign w:val="center"/>
          </w:tcPr>
          <w:p w14:paraId="28B0E074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15</w:t>
            </w:r>
          </w:p>
        </w:tc>
        <w:tc>
          <w:tcPr>
            <w:tcW w:w="1701" w:type="dxa"/>
            <w:gridSpan w:val="2"/>
          </w:tcPr>
          <w:p w14:paraId="249F820E" w14:textId="77777777" w:rsidR="004638E2" w:rsidRDefault="00000000">
            <w:pPr>
              <w:spacing w:line="360" w:lineRule="auto"/>
              <w:jc w:val="center"/>
            </w:pPr>
            <w:r>
              <w:t>5/18~5/22</w:t>
            </w:r>
          </w:p>
        </w:tc>
        <w:tc>
          <w:tcPr>
            <w:tcW w:w="4890" w:type="dxa"/>
            <w:gridSpan w:val="8"/>
          </w:tcPr>
          <w:p w14:paraId="164D2A9B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296835C8" w14:textId="77777777" w:rsidR="004638E2" w:rsidRDefault="004638E2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4638E2" w14:paraId="53BC0F3B" w14:textId="77777777">
        <w:tc>
          <w:tcPr>
            <w:tcW w:w="846" w:type="dxa"/>
            <w:vAlign w:val="center"/>
          </w:tcPr>
          <w:p w14:paraId="4DE18DF1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16</w:t>
            </w:r>
          </w:p>
        </w:tc>
        <w:tc>
          <w:tcPr>
            <w:tcW w:w="1701" w:type="dxa"/>
            <w:gridSpan w:val="2"/>
          </w:tcPr>
          <w:p w14:paraId="610F42BF" w14:textId="77777777" w:rsidR="004638E2" w:rsidRDefault="00000000">
            <w:pPr>
              <w:spacing w:line="360" w:lineRule="auto"/>
              <w:jc w:val="center"/>
            </w:pPr>
            <w:r>
              <w:t>5/25~5/29</w:t>
            </w:r>
          </w:p>
        </w:tc>
        <w:tc>
          <w:tcPr>
            <w:tcW w:w="4890" w:type="dxa"/>
            <w:gridSpan w:val="8"/>
          </w:tcPr>
          <w:p w14:paraId="21807E51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自主學習</w:t>
            </w:r>
          </w:p>
        </w:tc>
        <w:tc>
          <w:tcPr>
            <w:tcW w:w="3255" w:type="dxa"/>
            <w:gridSpan w:val="4"/>
          </w:tcPr>
          <w:p w14:paraId="597AB69A" w14:textId="77777777" w:rsidR="004638E2" w:rsidRDefault="004638E2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  <w:tr w:rsidR="004638E2" w14:paraId="7761C98B" w14:textId="77777777">
        <w:tc>
          <w:tcPr>
            <w:tcW w:w="846" w:type="dxa"/>
            <w:vAlign w:val="center"/>
          </w:tcPr>
          <w:p w14:paraId="70A129BD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17</w:t>
            </w:r>
          </w:p>
        </w:tc>
        <w:tc>
          <w:tcPr>
            <w:tcW w:w="1701" w:type="dxa"/>
            <w:gridSpan w:val="2"/>
            <w:tcBorders>
              <w:bottom w:val="single" w:sz="4" w:space="0" w:color="000000"/>
            </w:tcBorders>
          </w:tcPr>
          <w:p w14:paraId="71CB39A8" w14:textId="77777777" w:rsidR="004638E2" w:rsidRDefault="00000000">
            <w:pPr>
              <w:spacing w:line="360" w:lineRule="auto"/>
              <w:jc w:val="center"/>
            </w:pPr>
            <w:r>
              <w:t>6/1~6/5</w:t>
            </w:r>
          </w:p>
        </w:tc>
        <w:tc>
          <w:tcPr>
            <w:tcW w:w="4890" w:type="dxa"/>
            <w:gridSpan w:val="8"/>
          </w:tcPr>
          <w:p w14:paraId="1C6FE7EE" w14:textId="77777777" w:rsidR="004638E2" w:rsidRDefault="00000000">
            <w:pPr>
              <w:spacing w:line="360" w:lineRule="auto"/>
              <w:jc w:val="center"/>
              <w:rPr>
                <w:rFonts w:ascii="標楷體" w:eastAsia="標楷體" w:hAnsi="標楷體" w:cs="標楷體"/>
              </w:rPr>
            </w:pPr>
            <w:sdt>
              <w:sdtPr>
                <w:tag w:val="goog_rdk_22"/>
                <w:id w:val="-50206072"/>
              </w:sdtPr>
              <w:sdtContent>
                <w:r>
                  <w:rPr>
                    <w:rFonts w:ascii="Gungsuh" w:eastAsia="Gungsuh" w:hAnsi="Gungsuh" w:cs="Gungsuh"/>
                  </w:rPr>
                  <w:t>6月1日(週一)上午為高三畢業典禮</w:t>
                </w:r>
              </w:sdtContent>
            </w:sdt>
          </w:p>
        </w:tc>
        <w:tc>
          <w:tcPr>
            <w:tcW w:w="3255" w:type="dxa"/>
            <w:gridSpan w:val="4"/>
          </w:tcPr>
          <w:p w14:paraId="0C215FB8" w14:textId="77777777" w:rsidR="004638E2" w:rsidRDefault="004638E2">
            <w:pPr>
              <w:spacing w:line="360" w:lineRule="auto"/>
              <w:rPr>
                <w:rFonts w:ascii="標楷體" w:eastAsia="標楷體" w:hAnsi="標楷體" w:cs="標楷體"/>
              </w:rPr>
            </w:pPr>
          </w:p>
        </w:tc>
      </w:tr>
    </w:tbl>
    <w:p w14:paraId="7D7DC012" w14:textId="77777777" w:rsidR="004638E2" w:rsidRDefault="00000000">
      <w:pPr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附註：</w:t>
      </w:r>
    </w:p>
    <w:p w14:paraId="5C3E6601" w14:textId="77777777" w:rsidR="004638E2" w:rsidRDefault="00000000">
      <w:pPr>
        <w:ind w:left="480" w:hanging="480"/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一、復興高中行事曆中的重要事項：關於高三升學…等重要事項請參考復興高中行事曆及復興高中官網高三升學專區</w:t>
      </w:r>
      <w:r>
        <w:rPr>
          <w:rFonts w:ascii="新細明體" w:eastAsia="新細明體" w:hAnsi="新細明體" w:cs="新細明體"/>
        </w:rPr>
        <w:t>：</w:t>
      </w:r>
    </w:p>
    <w:p w14:paraId="60DC0AC1" w14:textId="77777777" w:rsidR="004638E2" w:rsidRDefault="00000000">
      <w:pPr>
        <w:rPr>
          <w:rFonts w:ascii="新細明體" w:eastAsia="新細明體" w:hAnsi="新細明體" w:cs="新細明體"/>
        </w:rPr>
      </w:pPr>
      <w:sdt>
        <w:sdtPr>
          <w:tag w:val="goog_rdk_23"/>
          <w:id w:val="201816472"/>
        </w:sdtPr>
        <w:sdtContent>
          <w:r>
            <w:rPr>
              <w:rFonts w:ascii="Gungsuh" w:eastAsia="Gungsuh" w:hAnsi="Gungsuh" w:cs="Gungsuh"/>
            </w:rPr>
            <w:t>1. 2月23日(週一)開學</w:t>
          </w:r>
        </w:sdtContent>
      </w:sdt>
      <w:r>
        <w:rPr>
          <w:rFonts w:ascii="新細明體" w:eastAsia="新細明體" w:hAnsi="新細明體" w:cs="新細明體"/>
        </w:rPr>
        <w:t>。</w:t>
      </w:r>
    </w:p>
    <w:p w14:paraId="74957882" w14:textId="77777777" w:rsidR="004638E2" w:rsidRDefault="00000000">
      <w:pPr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</w:rPr>
        <w:t xml:space="preserve">2. </w:t>
      </w:r>
      <w:sdt>
        <w:sdtPr>
          <w:tag w:val="goog_rdk_24"/>
          <w:id w:val="960802137"/>
        </w:sdtPr>
        <w:sdtContent>
          <w:r>
            <w:rPr>
              <w:rFonts w:ascii="Gungsuh" w:eastAsia="Gungsuh" w:hAnsi="Gungsuh" w:cs="Gungsuh"/>
            </w:rPr>
            <w:t>2月24日(週二)高三第一次分科測驗模擬考</w:t>
          </w:r>
        </w:sdtContent>
      </w:sdt>
      <w:r>
        <w:rPr>
          <w:rFonts w:ascii="新細明體" w:eastAsia="新細明體" w:hAnsi="新細明體" w:cs="新細明體"/>
        </w:rPr>
        <w:t>。</w:t>
      </w:r>
    </w:p>
    <w:p w14:paraId="253D10BC" w14:textId="77777777" w:rsidR="004638E2" w:rsidRDefault="00000000">
      <w:pPr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</w:rPr>
        <w:lastRenderedPageBreak/>
        <w:t>3. 3月25日(週三)高三第一次段考。</w:t>
      </w:r>
    </w:p>
    <w:p w14:paraId="32B7B95D" w14:textId="77777777" w:rsidR="004638E2" w:rsidRDefault="00000000">
      <w:r>
        <w:t xml:space="preserve">4. </w:t>
      </w:r>
      <w:r>
        <w:rPr>
          <w:rFonts w:ascii="新細明體" w:eastAsia="新細明體" w:hAnsi="新細明體" w:cs="新細明體"/>
        </w:rPr>
        <w:t>4月30日(週四)高三期末考。</w:t>
      </w:r>
    </w:p>
    <w:p w14:paraId="4D4F000C" w14:textId="77777777" w:rsidR="004638E2" w:rsidRDefault="00000000">
      <w:pPr>
        <w:rPr>
          <w:rFonts w:ascii="新細明體" w:eastAsia="新細明體" w:hAnsi="新細明體" w:cs="新細明體"/>
        </w:rPr>
      </w:pPr>
      <w:r>
        <w:rPr>
          <w:rFonts w:ascii="新細明體" w:eastAsia="新細明體" w:hAnsi="新細明體" w:cs="新細明體"/>
        </w:rPr>
        <w:t xml:space="preserve">5. </w:t>
      </w:r>
      <w:sdt>
        <w:sdtPr>
          <w:tag w:val="goog_rdk_25"/>
          <w:id w:val="-1899714288"/>
        </w:sdtPr>
        <w:sdtContent>
          <w:r>
            <w:rPr>
              <w:rFonts w:ascii="Gungsuh" w:eastAsia="Gungsuh" w:hAnsi="Gungsuh" w:cs="Gungsuh"/>
            </w:rPr>
            <w:t>5月6日(週三)高三第二次分科測驗模擬考</w:t>
          </w:r>
        </w:sdtContent>
      </w:sdt>
      <w:r>
        <w:rPr>
          <w:rFonts w:ascii="新細明體" w:eastAsia="新細明體" w:hAnsi="新細明體" w:cs="新細明體"/>
        </w:rPr>
        <w:t>。</w:t>
      </w:r>
    </w:p>
    <w:p w14:paraId="6AC1AF56" w14:textId="77777777" w:rsidR="004638E2" w:rsidRDefault="00000000">
      <w:pPr>
        <w:rPr>
          <w:rFonts w:ascii="新細明體" w:eastAsia="新細明體" w:hAnsi="新細明體" w:cs="新細明體"/>
        </w:rPr>
      </w:pPr>
      <w:sdt>
        <w:sdtPr>
          <w:tag w:val="goog_rdk_26"/>
          <w:id w:val="747114794"/>
        </w:sdtPr>
        <w:sdtContent>
          <w:r>
            <w:rPr>
              <w:rFonts w:ascii="Gungsuh" w:eastAsia="Gungsuh" w:hAnsi="Gungsuh" w:cs="Gungsuh"/>
            </w:rPr>
            <w:t>6. 6月1日(週一)上午為高三畢業典禮</w:t>
          </w:r>
        </w:sdtContent>
      </w:sdt>
      <w:r>
        <w:rPr>
          <w:rFonts w:ascii="新細明體" w:eastAsia="新細明體" w:hAnsi="新細明體" w:cs="新細明體"/>
        </w:rPr>
        <w:t>。</w:t>
      </w:r>
    </w:p>
    <w:p w14:paraId="2370746C" w14:textId="77777777" w:rsidR="004638E2" w:rsidRDefault="00000000">
      <w:pPr>
        <w:spacing w:line="360" w:lineRule="auto"/>
      </w:pPr>
      <w:sdt>
        <w:sdtPr>
          <w:tag w:val="goog_rdk_27"/>
          <w:id w:val="-923363514"/>
        </w:sdtPr>
        <w:sdtContent>
          <w:r>
            <w:rPr>
              <w:rFonts w:ascii="Gungsuh" w:eastAsia="Gungsuh" w:hAnsi="Gungsuh" w:cs="Gungsuh"/>
            </w:rPr>
            <w:t>二</w:t>
          </w:r>
        </w:sdtContent>
      </w:sdt>
      <w:r>
        <w:rPr>
          <w:rFonts w:ascii="標楷體" w:eastAsia="標楷體" w:hAnsi="標楷體" w:cs="標楷體"/>
        </w:rPr>
        <w:t>、</w:t>
      </w:r>
      <w:sdt>
        <w:sdtPr>
          <w:tag w:val="goog_rdk_28"/>
          <w:id w:val="1710699144"/>
        </w:sdtPr>
        <w:sdtContent>
          <w:r>
            <w:rPr>
              <w:rFonts w:ascii="Gungsuh" w:eastAsia="Gungsuh" w:hAnsi="Gungsuh" w:cs="Gungsuh"/>
            </w:rPr>
            <w:t>其他</w:t>
          </w:r>
        </w:sdtContent>
      </w:sdt>
      <w:r>
        <w:rPr>
          <w:rFonts w:ascii="新細明體" w:eastAsia="新細明體" w:hAnsi="新細明體" w:cs="新細明體"/>
        </w:rPr>
        <w:t>：</w:t>
      </w:r>
    </w:p>
    <w:p w14:paraId="2C2F2894" w14:textId="77777777" w:rsidR="004638E2" w:rsidRDefault="00000000">
      <w:sdt>
        <w:sdtPr>
          <w:tag w:val="goog_rdk_29"/>
          <w:id w:val="-168538721"/>
        </w:sdtPr>
        <w:sdtContent>
          <w:r>
            <w:rPr>
              <w:rFonts w:ascii="Gungsuh" w:eastAsia="Gungsuh" w:hAnsi="Gungsuh" w:cs="Gungsuh"/>
            </w:rPr>
            <w:t>教師可依各班的上課反映與吸收狀況，酌情調整上課內容。</w:t>
          </w:r>
        </w:sdtContent>
      </w:sdt>
    </w:p>
    <w:p w14:paraId="28348B56" w14:textId="77777777" w:rsidR="004638E2" w:rsidRDefault="004638E2"/>
    <w:p w14:paraId="02D2265B" w14:textId="77777777" w:rsidR="004638E2" w:rsidRDefault="004638E2">
      <w:pPr>
        <w:rPr>
          <w:rFonts w:ascii="標楷體" w:eastAsia="標楷體" w:hAnsi="標楷體" w:cs="標楷體"/>
        </w:rPr>
      </w:pPr>
    </w:p>
    <w:p w14:paraId="531628CE" w14:textId="77777777" w:rsidR="004638E2" w:rsidRDefault="004638E2">
      <w:pPr>
        <w:rPr>
          <w:rFonts w:ascii="標楷體" w:eastAsia="標楷體" w:hAnsi="標楷體" w:cs="標楷體"/>
        </w:rPr>
      </w:pPr>
    </w:p>
    <w:p w14:paraId="14284613" w14:textId="77777777" w:rsidR="004638E2" w:rsidRDefault="004638E2">
      <w:pPr>
        <w:rPr>
          <w:rFonts w:ascii="標楷體" w:eastAsia="標楷體" w:hAnsi="標楷體" w:cs="標楷體"/>
        </w:rPr>
      </w:pPr>
    </w:p>
    <w:sectPr w:rsidR="004638E2">
      <w:pgSz w:w="11906" w:h="16838"/>
      <w:pgMar w:top="720" w:right="720" w:bottom="720" w:left="72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  <w:embedRegular r:id="rId1" w:subsetted="1" w:fontKey="{29D3E10D-5BB6-4CE4-B1B3-7004FA86DDA1}"/>
    <w:embedItalic r:id="rId2" w:subsetted="1" w:fontKey="{10E60D35-1588-4552-979A-83FF0C099323}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auto"/>
    <w:pitch w:val="default"/>
    <w:embedItalic r:id="rId3" w:fontKey="{4B1A81B4-E5F8-4722-8DD9-8F503A5AF5EC}"/>
  </w:font>
  <w:font w:name="Gungsuh">
    <w:charset w:val="81"/>
    <w:family w:val="roman"/>
    <w:pitch w:val="variable"/>
    <w:sig w:usb0="B00002AF" w:usb1="69D77CFB" w:usb2="00000030" w:usb3="00000000" w:csb0="0008009F" w:csb1="00000000"/>
    <w:embedRegular r:id="rId4" w:subsetted="1" w:fontKey="{78C26DDB-0747-4B0F-BA46-C6C4B911EC4A}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  <w:embedRegular r:id="rId5" w:subsetted="1" w:fontKey="{1B32F80D-EE3F-46C8-AAB6-4DBA57AD285B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6" w:fontKey="{E8E6312F-4ABE-4D3C-A693-B934D655D4D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01560788-A4E4-49C4-BAA1-9999D916D2D0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17CF2"/>
    <w:multiLevelType w:val="multilevel"/>
    <w:tmpl w:val="5EF453D6"/>
    <w:lvl w:ilvl="0">
      <w:start w:val="1"/>
      <w:numFmt w:val="decimal"/>
      <w:lvlText w:val="(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FA56376"/>
    <w:multiLevelType w:val="multilevel"/>
    <w:tmpl w:val="5BB82218"/>
    <w:lvl w:ilvl="0">
      <w:start w:val="1"/>
      <w:numFmt w:val="decimal"/>
      <w:lvlText w:val="%1."/>
      <w:lvlJc w:val="left"/>
      <w:pPr>
        <w:ind w:left="360" w:hanging="360"/>
      </w:pPr>
      <w:rPr>
        <w:rFonts w:ascii="標楷體" w:eastAsia="標楷體" w:hAnsi="標楷體" w:cs="標楷體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DD223D0"/>
    <w:multiLevelType w:val="multilevel"/>
    <w:tmpl w:val="50C4C286"/>
    <w:lvl w:ilvl="0">
      <w:start w:val="1"/>
      <w:numFmt w:val="decimal"/>
      <w:lvlText w:val="(%1)"/>
      <w:lvlJc w:val="left"/>
      <w:pPr>
        <w:ind w:left="1080" w:hanging="360"/>
      </w:pPr>
      <w:rPr>
        <w:rFonts w:ascii="標楷體" w:eastAsia="標楷體" w:hAnsi="標楷體" w:cs="標楷體"/>
      </w:rPr>
    </w:lvl>
    <w:lvl w:ilvl="1">
      <w:start w:val="1"/>
      <w:numFmt w:val="decimal"/>
      <w:lvlText w:val="%2、"/>
      <w:lvlJc w:val="left"/>
      <w:pPr>
        <w:ind w:left="1680" w:hanging="480"/>
      </w:pPr>
    </w:lvl>
    <w:lvl w:ilvl="2">
      <w:start w:val="1"/>
      <w:numFmt w:val="lowerRoman"/>
      <w:lvlText w:val="%3."/>
      <w:lvlJc w:val="right"/>
      <w:pPr>
        <w:ind w:left="2160" w:hanging="480"/>
      </w:pPr>
    </w:lvl>
    <w:lvl w:ilvl="3">
      <w:start w:val="1"/>
      <w:numFmt w:val="decimal"/>
      <w:lvlText w:val="%4."/>
      <w:lvlJc w:val="left"/>
      <w:pPr>
        <w:ind w:left="2640" w:hanging="480"/>
      </w:pPr>
    </w:lvl>
    <w:lvl w:ilvl="4">
      <w:start w:val="1"/>
      <w:numFmt w:val="decimal"/>
      <w:lvlText w:val="%5、"/>
      <w:lvlJc w:val="left"/>
      <w:pPr>
        <w:ind w:left="3120" w:hanging="480"/>
      </w:pPr>
    </w:lvl>
    <w:lvl w:ilvl="5">
      <w:start w:val="1"/>
      <w:numFmt w:val="lowerRoman"/>
      <w:lvlText w:val="%6."/>
      <w:lvlJc w:val="right"/>
      <w:pPr>
        <w:ind w:left="3600" w:hanging="480"/>
      </w:pPr>
    </w:lvl>
    <w:lvl w:ilvl="6">
      <w:start w:val="1"/>
      <w:numFmt w:val="decimal"/>
      <w:lvlText w:val="%7."/>
      <w:lvlJc w:val="left"/>
      <w:pPr>
        <w:ind w:left="4080" w:hanging="480"/>
      </w:pPr>
    </w:lvl>
    <w:lvl w:ilvl="7">
      <w:start w:val="1"/>
      <w:numFmt w:val="decimal"/>
      <w:lvlText w:val="%8、"/>
      <w:lvlJc w:val="left"/>
      <w:pPr>
        <w:ind w:left="4560" w:hanging="480"/>
      </w:pPr>
    </w:lvl>
    <w:lvl w:ilvl="8">
      <w:start w:val="1"/>
      <w:numFmt w:val="lowerRoman"/>
      <w:lvlText w:val="%9."/>
      <w:lvlJc w:val="right"/>
      <w:pPr>
        <w:ind w:left="5040" w:hanging="480"/>
      </w:pPr>
    </w:lvl>
  </w:abstractNum>
  <w:num w:numId="1" w16cid:durableId="391386734">
    <w:abstractNumId w:val="1"/>
  </w:num>
  <w:num w:numId="2" w16cid:durableId="394744707">
    <w:abstractNumId w:val="2"/>
  </w:num>
  <w:num w:numId="3" w16cid:durableId="1892980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8E2"/>
    <w:rsid w:val="00235599"/>
    <w:rsid w:val="004638E2"/>
    <w:rsid w:val="00A45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777C1"/>
  <w15:docId w15:val="{32104726-9D2F-42C7-AF21-DA262D961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sz w:val="24"/>
        <w:szCs w:val="24"/>
        <w:lang w:val="en" w:eastAsia="zh-TW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bCs/>
      <w:sz w:val="72"/>
      <w:szCs w:val="72"/>
    </w:rPr>
  </w:style>
  <w:style w:type="table" w:styleId="a4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link w:val="a6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首 字元"/>
    <w:basedOn w:val="a0"/>
    <w:link w:val="a5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link w:val="a8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8">
    <w:name w:val="頁尾 字元"/>
    <w:basedOn w:val="a0"/>
    <w:link w:val="a7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9">
    <w:name w:val="List Paragraph"/>
    <w:uiPriority w:val="34"/>
    <w:qFormat/>
    <w:rsid w:val="00BF5113"/>
    <w:pPr>
      <w:ind w:leftChars="200" w:left="480"/>
    </w:pPr>
  </w:style>
  <w:style w:type="paragraph" w:styleId="aa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b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8t0sOmTzWfmgiuydRiVHAvSpvoA==">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341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Chris Lee</cp:lastModifiedBy>
  <cp:revision>2</cp:revision>
  <dcterms:created xsi:type="dcterms:W3CDTF">2026-01-28T06:02:00Z</dcterms:created>
  <dcterms:modified xsi:type="dcterms:W3CDTF">2026-01-29T04:50:00Z</dcterms:modified>
</cp:coreProperties>
</file>