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2CC6D" w14:textId="2264877F" w:rsidR="00C40667" w:rsidRDefault="00C40667" w:rsidP="00C40667">
      <w:pPr>
        <w:jc w:val="center"/>
        <w:rPr>
          <w:rFonts w:ascii="標楷體" w:eastAsia="標楷體" w:hAnsi="標楷體" w:cs="微軟正黑體-WinCharSetFFFF-H"/>
          <w:kern w:val="0"/>
          <w:sz w:val="32"/>
          <w:szCs w:val="32"/>
        </w:rPr>
      </w:pPr>
      <w:r w:rsidRPr="00D60A2F">
        <w:rPr>
          <w:rFonts w:ascii="標楷體" w:eastAsia="標楷體" w:hAnsi="標楷體" w:cs="微軟正黑體-WinCharSetFFFF-H" w:hint="eastAsia"/>
          <w:kern w:val="0"/>
          <w:sz w:val="32"/>
          <w:szCs w:val="32"/>
        </w:rPr>
        <w:t>臺北市立復興高中1</w:t>
      </w:r>
      <w:r w:rsidR="00A77676">
        <w:rPr>
          <w:rFonts w:ascii="標楷體" w:eastAsia="標楷體" w:hAnsi="標楷體" w:cs="微軟正黑體-WinCharSetFFFF-H"/>
          <w:kern w:val="0"/>
          <w:sz w:val="32"/>
          <w:szCs w:val="32"/>
        </w:rPr>
        <w:t>14</w:t>
      </w:r>
      <w:r w:rsidRPr="00D60A2F">
        <w:rPr>
          <w:rFonts w:ascii="標楷體" w:eastAsia="標楷體" w:hAnsi="標楷體" w:cs="微軟正黑體-WinCharSetFFFF-H" w:hint="eastAsia"/>
          <w:kern w:val="0"/>
          <w:sz w:val="32"/>
          <w:szCs w:val="32"/>
        </w:rPr>
        <w:t>學年度第</w:t>
      </w:r>
      <w:r w:rsidR="00A77676">
        <w:rPr>
          <w:rFonts w:ascii="標楷體" w:eastAsia="標楷體" w:hAnsi="標楷體" w:cs="微軟正黑體-WinCharSetFFFF-H" w:hint="eastAsia"/>
          <w:kern w:val="0"/>
          <w:sz w:val="32"/>
          <w:szCs w:val="32"/>
        </w:rPr>
        <w:t>二</w:t>
      </w:r>
      <w:r w:rsidRPr="00D60A2F">
        <w:rPr>
          <w:rFonts w:ascii="標楷體" w:eastAsia="標楷體" w:hAnsi="標楷體" w:cs="微軟正黑體-WinCharSetFFFF-H" w:hint="eastAsia"/>
          <w:kern w:val="0"/>
          <w:sz w:val="32"/>
          <w:szCs w:val="32"/>
        </w:rPr>
        <w:t>學期高</w:t>
      </w:r>
      <w:r w:rsidR="00A77676">
        <w:rPr>
          <w:rFonts w:ascii="標楷體" w:eastAsia="標楷體" w:hAnsi="標楷體" w:cs="微軟正黑體-WinCharSetFFFF-H" w:hint="eastAsia"/>
          <w:kern w:val="0"/>
          <w:sz w:val="32"/>
          <w:szCs w:val="32"/>
        </w:rPr>
        <w:t>三多元</w:t>
      </w:r>
      <w:r w:rsidRPr="00D60A2F">
        <w:rPr>
          <w:rFonts w:ascii="標楷體" w:eastAsia="標楷體" w:hAnsi="標楷體" w:cs="微軟正黑體-WinCharSetFFFF-H" w:hint="eastAsia"/>
          <w:kern w:val="0"/>
          <w:sz w:val="32"/>
          <w:szCs w:val="32"/>
        </w:rPr>
        <w:t>選修課程計畫</w:t>
      </w:r>
    </w:p>
    <w:p w14:paraId="333F20EB" w14:textId="2DE38A21" w:rsidR="00C40667" w:rsidRPr="002F4D6E" w:rsidRDefault="00C40667" w:rsidP="00CE2E37">
      <w:pPr>
        <w:spacing w:line="400" w:lineRule="exact"/>
        <w:jc w:val="right"/>
        <w:rPr>
          <w:rFonts w:ascii="標楷體" w:eastAsia="標楷體" w:hAnsi="標楷體" w:cs="微軟正黑體-WinCharSetFFFF-H"/>
          <w:kern w:val="0"/>
          <w:szCs w:val="24"/>
        </w:rPr>
      </w:pPr>
      <w:r>
        <w:rPr>
          <w:rFonts w:ascii="標楷體" w:eastAsia="標楷體" w:hAnsi="標楷體" w:cs="微軟正黑體-WinCharSetFFFF-H" w:hint="eastAsia"/>
          <w:kern w:val="0"/>
          <w:sz w:val="28"/>
          <w:szCs w:val="28"/>
        </w:rPr>
        <w:t xml:space="preserve">                                </w:t>
      </w:r>
      <w:r w:rsidR="00CE2E37">
        <w:rPr>
          <w:rFonts w:ascii="標楷體" w:eastAsia="標楷體" w:hAnsi="標楷體" w:cs="微軟正黑體-WinCharSetFFFF-H" w:hint="eastAsia"/>
          <w:kern w:val="0"/>
          <w:szCs w:val="24"/>
        </w:rPr>
        <w:t>授課</w:t>
      </w:r>
      <w:r w:rsidR="00614291">
        <w:rPr>
          <w:rFonts w:ascii="標楷體" w:eastAsia="標楷體" w:hAnsi="標楷體" w:cs="微軟正黑體-WinCharSetFFFF-H" w:hint="eastAsia"/>
          <w:kern w:val="0"/>
          <w:szCs w:val="24"/>
        </w:rPr>
        <w:t>教</w:t>
      </w:r>
      <w:r w:rsidRPr="002F4D6E">
        <w:rPr>
          <w:rFonts w:ascii="標楷體" w:eastAsia="標楷體" w:hAnsi="標楷體" w:cs="微軟正黑體-WinCharSetFFFF-H" w:hint="eastAsia"/>
          <w:kern w:val="0"/>
          <w:szCs w:val="24"/>
        </w:rPr>
        <w:t>師：</w:t>
      </w:r>
      <w:r w:rsidR="007C19FF">
        <w:rPr>
          <w:rFonts w:ascii="標楷體" w:eastAsia="標楷體" w:hAnsi="標楷體" w:cs="微軟正黑體-WinCharSetFFFF-H" w:hint="eastAsia"/>
          <w:kern w:val="0"/>
          <w:szCs w:val="24"/>
          <w:u w:val="single"/>
        </w:rPr>
        <w:t>國文科謝綉華老師</w:t>
      </w:r>
      <w:r w:rsidRPr="002F4D6E">
        <w:rPr>
          <w:rFonts w:ascii="標楷體" w:eastAsia="標楷體" w:hAnsi="標楷體" w:cs="微軟正黑體-WinCharSetFFFF-H" w:hint="eastAsia"/>
          <w:kern w:val="0"/>
          <w:szCs w:val="24"/>
        </w:rPr>
        <w:t xml:space="preserve">                         </w:t>
      </w:r>
      <w:r>
        <w:rPr>
          <w:rFonts w:ascii="標楷體" w:eastAsia="標楷體" w:hAnsi="標楷體" w:cs="微軟正黑體-WinCharSetFFFF-H" w:hint="eastAsia"/>
          <w:kern w:val="0"/>
          <w:szCs w:val="24"/>
        </w:rPr>
        <w:t xml:space="preserve">            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1985"/>
        <w:gridCol w:w="1843"/>
        <w:gridCol w:w="1275"/>
        <w:gridCol w:w="979"/>
        <w:gridCol w:w="439"/>
        <w:gridCol w:w="2693"/>
      </w:tblGrid>
      <w:tr w:rsidR="00C40667" w:rsidRPr="00DA724C" w14:paraId="5D084360" w14:textId="77777777" w:rsidTr="00383CE8">
        <w:trPr>
          <w:trHeight w:val="284"/>
        </w:trPr>
        <w:tc>
          <w:tcPr>
            <w:tcW w:w="1809" w:type="dxa"/>
            <w:gridSpan w:val="2"/>
            <w:vAlign w:val="center"/>
          </w:tcPr>
          <w:p w14:paraId="17DEA526" w14:textId="77777777" w:rsidR="00C40667" w:rsidRPr="00DA724C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3828" w:type="dxa"/>
            <w:gridSpan w:val="2"/>
            <w:vAlign w:val="center"/>
          </w:tcPr>
          <w:p w14:paraId="53726B1C" w14:textId="6720EA3B" w:rsidR="00C40667" w:rsidRPr="00DA724C" w:rsidRDefault="00AA64A9" w:rsidP="00BF5DE5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古典小說</w:t>
            </w:r>
            <w:r w:rsidR="00B25BAF">
              <w:rPr>
                <w:rFonts w:ascii="標楷體" w:eastAsia="標楷體" w:hAnsi="標楷體" w:hint="eastAsia"/>
              </w:rPr>
              <w:t>選讀</w:t>
            </w:r>
          </w:p>
        </w:tc>
        <w:tc>
          <w:tcPr>
            <w:tcW w:w="2254" w:type="dxa"/>
            <w:gridSpan w:val="2"/>
            <w:vAlign w:val="center"/>
          </w:tcPr>
          <w:p w14:paraId="6783F5E0" w14:textId="77777777" w:rsidR="00C40667" w:rsidRPr="00DA724C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每週節次</w:t>
            </w:r>
          </w:p>
        </w:tc>
        <w:tc>
          <w:tcPr>
            <w:tcW w:w="3132" w:type="dxa"/>
            <w:gridSpan w:val="2"/>
            <w:vAlign w:val="center"/>
          </w:tcPr>
          <w:p w14:paraId="4C7C7102" w14:textId="77777777" w:rsidR="00C40667" w:rsidRPr="00DA724C" w:rsidRDefault="00221A54" w:rsidP="00BF5DE5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2節課(100分鐘)</w:t>
            </w:r>
          </w:p>
        </w:tc>
      </w:tr>
      <w:tr w:rsidR="00CC2C6E" w:rsidRPr="00DA724C" w14:paraId="565F7414" w14:textId="77777777" w:rsidTr="00383CE8">
        <w:trPr>
          <w:trHeight w:val="284"/>
        </w:trPr>
        <w:tc>
          <w:tcPr>
            <w:tcW w:w="1809" w:type="dxa"/>
            <w:gridSpan w:val="2"/>
            <w:vAlign w:val="center"/>
          </w:tcPr>
          <w:p w14:paraId="092002BC" w14:textId="1322673B" w:rsidR="00CC2C6E" w:rsidRPr="00DA724C" w:rsidRDefault="00CC2C6E" w:rsidP="00BF5DE5">
            <w:pPr>
              <w:spacing w:line="30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課程目標</w:t>
            </w:r>
          </w:p>
        </w:tc>
        <w:tc>
          <w:tcPr>
            <w:tcW w:w="9214" w:type="dxa"/>
            <w:gridSpan w:val="6"/>
            <w:vAlign w:val="center"/>
          </w:tcPr>
          <w:p w14:paraId="49D5C955" w14:textId="77777777" w:rsidR="00CC2C6E" w:rsidRPr="000925EC" w:rsidRDefault="00CC2C6E" w:rsidP="00CC2C6E">
            <w:pPr>
              <w:spacing w:line="300" w:lineRule="exact"/>
              <w:rPr>
                <w:rFonts w:ascii="標楷體" w:eastAsia="標楷體" w:hAnsi="標楷體"/>
              </w:rPr>
            </w:pPr>
            <w:r w:rsidRPr="000925EC">
              <w:rPr>
                <w:rFonts w:ascii="標楷體" w:eastAsia="標楷體" w:hAnsi="標楷體" w:hint="eastAsia"/>
              </w:rPr>
              <w:t>一、認知方面</w:t>
            </w:r>
          </w:p>
          <w:p w14:paraId="29999BB8" w14:textId="77777777" w:rsidR="00CC2C6E" w:rsidRPr="000925EC" w:rsidRDefault="00CC2C6E" w:rsidP="00CC2C6E">
            <w:pPr>
              <w:ind w:firstLineChars="150" w:firstLine="360"/>
              <w:rPr>
                <w:rFonts w:ascii="標楷體" w:eastAsia="標楷體" w:hAnsi="標楷體"/>
                <w:b/>
                <w:bCs/>
              </w:rPr>
            </w:pPr>
            <w:r w:rsidRPr="000925EC">
              <w:rPr>
                <w:rFonts w:ascii="標楷體" w:eastAsia="標楷體" w:hAnsi="標楷體" w:hint="eastAsia"/>
              </w:rPr>
              <w:t>1</w:t>
            </w:r>
            <w:r w:rsidRPr="000925EC"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 w:hint="eastAsia"/>
              </w:rPr>
              <w:t>已</w:t>
            </w:r>
            <w:r w:rsidRPr="000925EC">
              <w:rPr>
                <w:rFonts w:ascii="標楷體" w:eastAsia="標楷體" w:hAnsi="標楷體"/>
              </w:rPr>
              <w:t>認識中國古典小說的</w:t>
            </w:r>
            <w:r w:rsidRPr="000925EC">
              <w:rPr>
                <w:rStyle w:val="a4"/>
                <w:rFonts w:ascii="標楷體" w:eastAsia="標楷體" w:hAnsi="標楷體"/>
                <w:b w:val="0"/>
                <w:bCs w:val="0"/>
              </w:rPr>
              <w:t>發展歷程、文類特色與時代背景</w:t>
            </w:r>
            <w:r w:rsidRPr="000925EC">
              <w:rPr>
                <w:rFonts w:ascii="標楷體" w:eastAsia="標楷體" w:hAnsi="標楷體"/>
                <w:b/>
                <w:bCs/>
              </w:rPr>
              <w:t>。</w:t>
            </w:r>
          </w:p>
          <w:p w14:paraId="04F7B385" w14:textId="77777777" w:rsidR="00CC2C6E" w:rsidRPr="000925EC" w:rsidRDefault="00CC2C6E" w:rsidP="00CC2C6E">
            <w:pPr>
              <w:ind w:firstLineChars="150" w:firstLine="360"/>
              <w:rPr>
                <w:rFonts w:ascii="標楷體" w:eastAsia="標楷體" w:hAnsi="標楷體" w:hint="eastAsia"/>
                <w:b/>
                <w:bCs/>
              </w:rPr>
            </w:pPr>
            <w:r w:rsidRPr="000925EC">
              <w:rPr>
                <w:rFonts w:ascii="標楷體" w:eastAsia="標楷體" w:hAnsi="標楷體" w:hint="eastAsia"/>
              </w:rPr>
              <w:t>2</w:t>
            </w:r>
            <w:r w:rsidRPr="000925EC"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 w:hint="eastAsia"/>
              </w:rPr>
              <w:t>能</w:t>
            </w:r>
            <w:r w:rsidRPr="000925EC">
              <w:rPr>
                <w:rFonts w:ascii="標楷體" w:eastAsia="標楷體" w:hAnsi="標楷體"/>
              </w:rPr>
              <w:t>掌握古典小說常見的</w:t>
            </w:r>
            <w:r w:rsidRPr="000925EC">
              <w:rPr>
                <w:rStyle w:val="a4"/>
                <w:rFonts w:ascii="標楷體" w:eastAsia="標楷體" w:hAnsi="標楷體"/>
                <w:b w:val="0"/>
                <w:bCs w:val="0"/>
              </w:rPr>
              <w:t>語言特色、章回體結構與文學術語</w:t>
            </w:r>
            <w:r w:rsidRPr="000925EC">
              <w:rPr>
                <w:rFonts w:ascii="標楷體" w:eastAsia="標楷體" w:hAnsi="標楷體"/>
              </w:rPr>
              <w:t>。</w:t>
            </w:r>
          </w:p>
          <w:p w14:paraId="2DAEA858" w14:textId="77777777" w:rsidR="00CC2C6E" w:rsidRPr="000925EC" w:rsidRDefault="00CC2C6E" w:rsidP="00CC2C6E">
            <w:pPr>
              <w:spacing w:line="300" w:lineRule="exact"/>
              <w:ind w:leftChars="150" w:left="600" w:hangingChars="100" w:hanging="240"/>
              <w:rPr>
                <w:rFonts w:ascii="標楷體" w:eastAsia="標楷體" w:hAnsi="標楷體"/>
              </w:rPr>
            </w:pPr>
            <w:r w:rsidRPr="000925EC">
              <w:rPr>
                <w:rFonts w:ascii="標楷體" w:eastAsia="標楷體" w:hAnsi="標楷體" w:hint="eastAsia"/>
              </w:rPr>
              <w:t>3</w:t>
            </w:r>
            <w:r w:rsidRPr="000925EC"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 w:hint="eastAsia"/>
              </w:rPr>
              <w:t>能</w:t>
            </w:r>
            <w:r w:rsidRPr="000925EC">
              <w:rPr>
                <w:rFonts w:ascii="標楷體" w:eastAsia="標楷體" w:hAnsi="標楷體"/>
              </w:rPr>
              <w:t>熟悉課綱指定或常見作品（如《紅樓夢》、《三國演義》、《水滸傳》、《西遊記》等）的核心內容與主題。</w:t>
            </w:r>
          </w:p>
          <w:p w14:paraId="207D0632" w14:textId="77777777" w:rsidR="00CC2C6E" w:rsidRPr="000925EC" w:rsidRDefault="00CC2C6E" w:rsidP="00CC2C6E">
            <w:pPr>
              <w:spacing w:line="300" w:lineRule="exact"/>
              <w:ind w:firstLineChars="150" w:firstLine="360"/>
              <w:rPr>
                <w:rFonts w:ascii="標楷體" w:eastAsia="標楷體" w:hAnsi="標楷體" w:hint="eastAsia"/>
              </w:rPr>
            </w:pPr>
            <w:r w:rsidRPr="000925EC">
              <w:rPr>
                <w:rFonts w:ascii="標楷體" w:eastAsia="標楷體" w:hAnsi="標楷體" w:hint="eastAsia"/>
              </w:rPr>
              <w:t>4</w:t>
            </w:r>
            <w:r w:rsidRPr="000925EC"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 w:hint="eastAsia"/>
              </w:rPr>
              <w:t>能</w:t>
            </w:r>
            <w:r w:rsidRPr="000925EC">
              <w:rPr>
                <w:rFonts w:ascii="標楷體" w:eastAsia="標楷體" w:hAnsi="標楷體"/>
              </w:rPr>
              <w:t>理解重要古典小說作品的</w:t>
            </w:r>
            <w:r w:rsidRPr="000925EC">
              <w:rPr>
                <w:rStyle w:val="a4"/>
                <w:rFonts w:ascii="標楷體" w:eastAsia="標楷體" w:hAnsi="標楷體"/>
                <w:b w:val="0"/>
                <w:bCs w:val="0"/>
              </w:rPr>
              <w:t>情節結構、人物塑造與敘事手法</w:t>
            </w:r>
            <w:r w:rsidRPr="000925EC">
              <w:rPr>
                <w:rFonts w:ascii="標楷體" w:eastAsia="標楷體" w:hAnsi="標楷體"/>
              </w:rPr>
              <w:t>。</w:t>
            </w:r>
          </w:p>
          <w:p w14:paraId="776377EA" w14:textId="77777777" w:rsidR="00CC2C6E" w:rsidRPr="000925EC" w:rsidRDefault="00CC2C6E" w:rsidP="00CC2C6E">
            <w:pPr>
              <w:spacing w:line="300" w:lineRule="exact"/>
              <w:rPr>
                <w:rFonts w:ascii="標楷體" w:eastAsia="標楷體" w:hAnsi="標楷體"/>
              </w:rPr>
            </w:pPr>
            <w:r w:rsidRPr="000925EC">
              <w:rPr>
                <w:rFonts w:ascii="標楷體" w:eastAsia="標楷體" w:hAnsi="標楷體" w:hint="eastAsia"/>
              </w:rPr>
              <w:t>二、情意方面</w:t>
            </w:r>
          </w:p>
          <w:p w14:paraId="3DFC3E59" w14:textId="1CBA1422" w:rsidR="00CC2C6E" w:rsidRPr="000925EC" w:rsidRDefault="00CC2C6E" w:rsidP="00CC2C6E">
            <w:pPr>
              <w:spacing w:line="300" w:lineRule="exact"/>
              <w:ind w:firstLineChars="150" w:firstLine="3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 w:hint="eastAsia"/>
              </w:rPr>
              <w:t>能賞析古典小說經典作品之創作美學</w:t>
            </w:r>
            <w:r w:rsidR="00803989">
              <w:rPr>
                <w:rFonts w:ascii="標楷體" w:eastAsia="標楷體" w:hAnsi="標楷體" w:hint="eastAsia"/>
              </w:rPr>
              <w:t>。</w:t>
            </w:r>
          </w:p>
          <w:p w14:paraId="10F0BD5E" w14:textId="29A32855" w:rsidR="00CC2C6E" w:rsidRPr="000925EC" w:rsidRDefault="00CC2C6E" w:rsidP="00CC2C6E">
            <w:pPr>
              <w:spacing w:line="300" w:lineRule="exact"/>
              <w:ind w:firstLineChars="150" w:firstLine="3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 w:hint="eastAsia"/>
              </w:rPr>
              <w:t>能</w:t>
            </w:r>
            <w:r w:rsidRPr="000925EC">
              <w:rPr>
                <w:rFonts w:ascii="標楷體" w:eastAsia="標楷體" w:hAnsi="標楷體"/>
              </w:rPr>
              <w:t>體會小說所反映的人生觀、倫理觀與社會現象</w:t>
            </w:r>
            <w:r w:rsidR="00803989">
              <w:rPr>
                <w:rFonts w:ascii="標楷體" w:eastAsia="標楷體" w:hAnsi="標楷體" w:hint="eastAsia"/>
              </w:rPr>
              <w:t>。</w:t>
            </w:r>
          </w:p>
          <w:p w14:paraId="7E9D7B3D" w14:textId="734EFF65" w:rsidR="00CC2C6E" w:rsidRPr="000925EC" w:rsidRDefault="00CC2C6E" w:rsidP="00CC2C6E">
            <w:pPr>
              <w:spacing w:line="300" w:lineRule="exact"/>
              <w:ind w:firstLineChars="150" w:firstLine="360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 w:hint="eastAsia"/>
              </w:rPr>
              <w:t>能</w:t>
            </w:r>
            <w:r w:rsidRPr="000925EC">
              <w:rPr>
                <w:rFonts w:ascii="標楷體" w:eastAsia="標楷體" w:hAnsi="標楷體"/>
              </w:rPr>
              <w:t>建立尊重多元價值與歷史脈絡的人文關懷精神</w:t>
            </w:r>
            <w:r w:rsidR="00803989">
              <w:rPr>
                <w:rFonts w:ascii="標楷體" w:eastAsia="標楷體" w:hAnsi="標楷體" w:hint="eastAsia"/>
              </w:rPr>
              <w:t>。</w:t>
            </w:r>
          </w:p>
          <w:p w14:paraId="7A8DC6EC" w14:textId="77777777" w:rsidR="00CC2C6E" w:rsidRPr="000925EC" w:rsidRDefault="00CC2C6E" w:rsidP="00CC2C6E">
            <w:pPr>
              <w:spacing w:line="300" w:lineRule="exact"/>
              <w:rPr>
                <w:rFonts w:ascii="標楷體" w:eastAsia="標楷體" w:hAnsi="標楷體"/>
              </w:rPr>
            </w:pPr>
            <w:r w:rsidRPr="000925EC">
              <w:rPr>
                <w:rFonts w:ascii="標楷體" w:eastAsia="標楷體" w:hAnsi="標楷體" w:hint="eastAsia"/>
              </w:rPr>
              <w:t>三、技能方面</w:t>
            </w:r>
          </w:p>
          <w:p w14:paraId="2C153E00" w14:textId="77777777" w:rsidR="00CC2C6E" w:rsidRPr="000925EC" w:rsidRDefault="00CC2C6E" w:rsidP="00CC2C6E">
            <w:pPr>
              <w:spacing w:line="300" w:lineRule="exact"/>
              <w:ind w:firstLineChars="150" w:firstLine="3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/>
              </w:rPr>
              <w:t>培養文本閱讀與詮釋能力，能分析人物性格、情節發展與主題思想。</w:t>
            </w:r>
          </w:p>
          <w:p w14:paraId="45F85FFD" w14:textId="38A8C093" w:rsidR="00CC2C6E" w:rsidRPr="000925EC" w:rsidRDefault="00CC2C6E" w:rsidP="00CC2C6E">
            <w:pPr>
              <w:spacing w:line="300" w:lineRule="exact"/>
              <w:ind w:firstLineChars="150" w:firstLine="360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/>
              </w:rPr>
              <w:t>訓練比較與歸納能力，比較不同作品在題材、人物與價值觀上的異同</w:t>
            </w:r>
            <w:r w:rsidR="00803989">
              <w:rPr>
                <w:rFonts w:ascii="標楷體" w:eastAsia="標楷體" w:hAnsi="標楷體" w:hint="eastAsia"/>
              </w:rPr>
              <w:t>。</w:t>
            </w:r>
          </w:p>
          <w:p w14:paraId="64874C84" w14:textId="3CF09D0C" w:rsidR="00CC2C6E" w:rsidRPr="000925EC" w:rsidRDefault="00CC2C6E" w:rsidP="00CC2C6E">
            <w:pPr>
              <w:spacing w:line="300" w:lineRule="exact"/>
              <w:ind w:firstLineChars="150" w:firstLine="36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/>
              </w:rPr>
              <w:t>提升文學鑑賞與批判思考能力，能對小說內容提出合理觀點與論證</w:t>
            </w:r>
            <w:r w:rsidR="00803989">
              <w:rPr>
                <w:rFonts w:ascii="標楷體" w:eastAsia="標楷體" w:hAnsi="標楷體" w:hint="eastAsia"/>
              </w:rPr>
              <w:t>。</w:t>
            </w:r>
          </w:p>
          <w:p w14:paraId="2C15AB75" w14:textId="358F5B77" w:rsidR="00CC2C6E" w:rsidRPr="000925EC" w:rsidRDefault="00CC2C6E" w:rsidP="00803989">
            <w:pPr>
              <w:spacing w:line="300" w:lineRule="exact"/>
              <w:ind w:firstLineChars="150" w:firstLine="360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/>
              </w:rPr>
              <w:t>.</w:t>
            </w:r>
            <w:r w:rsidRPr="000925EC">
              <w:rPr>
                <w:rFonts w:ascii="標楷體" w:eastAsia="標楷體" w:hAnsi="標楷體"/>
              </w:rPr>
              <w:t>能靈活運用古典小說的創作手法與技巧</w:t>
            </w:r>
            <w:r w:rsidRPr="000925EC">
              <w:rPr>
                <w:rFonts w:ascii="標楷體" w:eastAsia="標楷體" w:hAnsi="標楷體" w:hint="eastAsia"/>
              </w:rPr>
              <w:t>，</w:t>
            </w:r>
            <w:r w:rsidRPr="000925EC">
              <w:rPr>
                <w:rFonts w:ascii="標楷體" w:eastAsia="標楷體" w:hAnsi="標楷體"/>
              </w:rPr>
              <w:t>強化</w:t>
            </w:r>
            <w:r w:rsidRPr="00250F04">
              <w:rPr>
                <w:rStyle w:val="a4"/>
                <w:rFonts w:ascii="標楷體" w:eastAsia="標楷體" w:hAnsi="標楷體"/>
                <w:b w:val="0"/>
                <w:bCs w:val="0"/>
              </w:rPr>
              <w:t>表達能力</w:t>
            </w:r>
            <w:r w:rsidRPr="000925EC">
              <w:rPr>
                <w:rFonts w:ascii="標楷體" w:eastAsia="標楷體" w:hAnsi="標楷體"/>
              </w:rPr>
              <w:t>，</w:t>
            </w:r>
            <w:r w:rsidRPr="000925EC">
              <w:rPr>
                <w:rFonts w:ascii="標楷體" w:eastAsia="標楷體" w:hAnsi="標楷體" w:hint="eastAsia"/>
              </w:rPr>
              <w:t>書寫</w:t>
            </w:r>
            <w:r w:rsidRPr="000925EC">
              <w:rPr>
                <w:rFonts w:ascii="標楷體" w:eastAsia="標楷體" w:hAnsi="標楷體"/>
              </w:rPr>
              <w:t>閱讀心得。</w:t>
            </w:r>
          </w:p>
        </w:tc>
      </w:tr>
      <w:tr w:rsidR="00C40667" w:rsidRPr="00DA724C" w14:paraId="35B8A01F" w14:textId="77777777" w:rsidTr="00383CE8">
        <w:trPr>
          <w:trHeight w:val="284"/>
        </w:trPr>
        <w:tc>
          <w:tcPr>
            <w:tcW w:w="1809" w:type="dxa"/>
            <w:gridSpan w:val="2"/>
            <w:vAlign w:val="center"/>
          </w:tcPr>
          <w:p w14:paraId="210D9810" w14:textId="63CF948C" w:rsidR="00C40667" w:rsidRPr="00DA724C" w:rsidRDefault="00CC2C6E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教學方法</w:t>
            </w:r>
          </w:p>
        </w:tc>
        <w:tc>
          <w:tcPr>
            <w:tcW w:w="9214" w:type="dxa"/>
            <w:gridSpan w:val="6"/>
            <w:vAlign w:val="center"/>
          </w:tcPr>
          <w:p w14:paraId="625D70AE" w14:textId="312A515E" w:rsidR="000925EC" w:rsidRPr="0041553A" w:rsidRDefault="0041553A" w:rsidP="0041553A">
            <w:pPr>
              <w:rPr>
                <w:rFonts w:ascii="標楷體" w:eastAsia="標楷體" w:hAnsi="標楷體" w:hint="eastAsia"/>
              </w:rPr>
            </w:pPr>
            <w:r w:rsidRPr="0041553A">
              <w:rPr>
                <w:rFonts w:ascii="標楷體" w:eastAsia="標楷體" w:hAnsi="標楷體" w:hint="eastAsia"/>
              </w:rPr>
              <w:t>一、</w:t>
            </w:r>
            <w:r w:rsidRPr="0041553A">
              <w:rPr>
                <w:rFonts w:ascii="標楷體" w:eastAsia="標楷體" w:hAnsi="標楷體"/>
              </w:rPr>
              <w:t>講述教學法</w:t>
            </w:r>
            <w:r w:rsidRPr="0041553A">
              <w:rPr>
                <w:rFonts w:ascii="標楷體" w:eastAsia="標楷體" w:hAnsi="標楷體"/>
              </w:rPr>
              <w:br/>
            </w:r>
            <w:r w:rsidRPr="0041553A">
              <w:rPr>
                <w:rFonts w:ascii="標楷體" w:eastAsia="標楷體" w:hAnsi="標楷體" w:hint="eastAsia"/>
              </w:rPr>
              <w:t>二、</w:t>
            </w:r>
            <w:r w:rsidRPr="0041553A">
              <w:rPr>
                <w:rFonts w:ascii="標楷體" w:eastAsia="標楷體" w:hAnsi="標楷體"/>
              </w:rPr>
              <w:t>文本精讀與導讀</w:t>
            </w:r>
            <w:r w:rsidRPr="0041553A">
              <w:rPr>
                <w:rFonts w:ascii="標楷體" w:eastAsia="標楷體" w:hAnsi="標楷體"/>
              </w:rPr>
              <w:br/>
            </w:r>
            <w:r w:rsidRPr="0041553A">
              <w:rPr>
                <w:rFonts w:ascii="標楷體" w:eastAsia="標楷體" w:hAnsi="標楷體" w:hint="eastAsia"/>
              </w:rPr>
              <w:t>三、</w:t>
            </w:r>
            <w:r w:rsidRPr="0041553A">
              <w:rPr>
                <w:rFonts w:ascii="標楷體" w:eastAsia="標楷體" w:hAnsi="標楷體"/>
              </w:rPr>
              <w:t>提問引導教學</w:t>
            </w:r>
            <w:r w:rsidRPr="0041553A">
              <w:rPr>
                <w:rFonts w:ascii="標楷體" w:eastAsia="標楷體" w:hAnsi="標楷體"/>
              </w:rPr>
              <w:br/>
            </w:r>
            <w:r w:rsidRPr="0041553A">
              <w:rPr>
                <w:rFonts w:ascii="標楷體" w:eastAsia="標楷體" w:hAnsi="標楷體" w:hint="eastAsia"/>
              </w:rPr>
              <w:t>四、</w:t>
            </w:r>
            <w:r w:rsidRPr="0041553A">
              <w:rPr>
                <w:rFonts w:ascii="標楷體" w:eastAsia="標楷體" w:hAnsi="標楷體"/>
              </w:rPr>
              <w:t>比較閱讀教學</w:t>
            </w:r>
            <w:r w:rsidRPr="0041553A">
              <w:rPr>
                <w:rFonts w:ascii="標楷體" w:eastAsia="標楷體" w:hAnsi="標楷體"/>
              </w:rPr>
              <w:br/>
            </w:r>
            <w:r w:rsidRPr="0041553A">
              <w:rPr>
                <w:rFonts w:ascii="標楷體" w:eastAsia="標楷體" w:hAnsi="標楷體" w:hint="eastAsia"/>
              </w:rPr>
              <w:t>五、</w:t>
            </w:r>
            <w:r w:rsidRPr="0041553A">
              <w:rPr>
                <w:rFonts w:ascii="標楷體" w:eastAsia="標楷體" w:hAnsi="標楷體"/>
              </w:rPr>
              <w:t>情境式與多媒體教學</w:t>
            </w:r>
            <w:r w:rsidRPr="0041553A">
              <w:rPr>
                <w:rFonts w:ascii="標楷體" w:eastAsia="標楷體" w:hAnsi="標楷體"/>
              </w:rPr>
              <w:br/>
            </w:r>
            <w:r w:rsidRPr="0041553A">
              <w:rPr>
                <w:rFonts w:ascii="標楷體" w:eastAsia="標楷體" w:hAnsi="標楷體" w:hint="eastAsia"/>
              </w:rPr>
              <w:t>六、</w:t>
            </w:r>
            <w:r w:rsidRPr="0041553A">
              <w:rPr>
                <w:rFonts w:ascii="標楷體" w:eastAsia="標楷體" w:hAnsi="標楷體"/>
              </w:rPr>
              <w:t>寫作與表達練習</w:t>
            </w:r>
            <w:r w:rsidRPr="0041553A">
              <w:rPr>
                <w:rFonts w:ascii="標楷體" w:eastAsia="標楷體" w:hAnsi="標楷體"/>
              </w:rPr>
              <w:br/>
            </w:r>
            <w:r w:rsidRPr="0041553A">
              <w:rPr>
                <w:rFonts w:ascii="標楷體" w:eastAsia="標楷體" w:hAnsi="標楷體" w:hint="eastAsia"/>
              </w:rPr>
              <w:t>七、</w:t>
            </w:r>
            <w:r w:rsidRPr="0041553A">
              <w:rPr>
                <w:rFonts w:ascii="標楷體" w:eastAsia="標楷體" w:hAnsi="標楷體"/>
              </w:rPr>
              <w:t>素養導向評量融入教學</w:t>
            </w:r>
          </w:p>
        </w:tc>
      </w:tr>
      <w:tr w:rsidR="00C40667" w:rsidRPr="00DA724C" w14:paraId="50D19D34" w14:textId="77777777" w:rsidTr="00383CE8">
        <w:trPr>
          <w:trHeight w:val="284"/>
        </w:trPr>
        <w:tc>
          <w:tcPr>
            <w:tcW w:w="1809" w:type="dxa"/>
            <w:gridSpan w:val="2"/>
            <w:vAlign w:val="center"/>
          </w:tcPr>
          <w:p w14:paraId="06E3A819" w14:textId="77777777" w:rsidR="00C40667" w:rsidRPr="00DA724C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授課人數</w:t>
            </w:r>
          </w:p>
        </w:tc>
        <w:tc>
          <w:tcPr>
            <w:tcW w:w="3828" w:type="dxa"/>
            <w:gridSpan w:val="2"/>
            <w:vAlign w:val="center"/>
          </w:tcPr>
          <w:p w14:paraId="66B46A99" w14:textId="785772D5" w:rsidR="00C40667" w:rsidRPr="003449FF" w:rsidRDefault="00F72D38" w:rsidP="00BF5DE5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30</w:t>
            </w:r>
            <w:r w:rsidR="003449FF">
              <w:rPr>
                <w:rFonts w:ascii="標楷體" w:eastAsia="標楷體" w:hAnsi="標楷體" w:hint="eastAsia"/>
              </w:rPr>
              <w:t>人</w:t>
            </w:r>
          </w:p>
        </w:tc>
        <w:tc>
          <w:tcPr>
            <w:tcW w:w="2254" w:type="dxa"/>
            <w:gridSpan w:val="2"/>
            <w:vAlign w:val="center"/>
          </w:tcPr>
          <w:p w14:paraId="326A4D2B" w14:textId="77777777" w:rsidR="00C40667" w:rsidRPr="00DA724C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授課地點</w:t>
            </w:r>
          </w:p>
        </w:tc>
        <w:tc>
          <w:tcPr>
            <w:tcW w:w="3132" w:type="dxa"/>
            <w:gridSpan w:val="2"/>
            <w:vAlign w:val="center"/>
          </w:tcPr>
          <w:p w14:paraId="331F3F71" w14:textId="77777777" w:rsidR="00C40667" w:rsidRPr="00DA724C" w:rsidRDefault="00856E52" w:rsidP="00BF5DE5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普通</w:t>
            </w:r>
            <w:r w:rsidR="003449FF">
              <w:rPr>
                <w:rFonts w:ascii="標楷體" w:eastAsia="標楷體" w:hAnsi="標楷體"/>
              </w:rPr>
              <w:t>教室</w:t>
            </w:r>
          </w:p>
        </w:tc>
      </w:tr>
      <w:tr w:rsidR="00C40667" w:rsidRPr="00DA724C" w14:paraId="0F0E4F50" w14:textId="77777777" w:rsidTr="00383CE8">
        <w:trPr>
          <w:trHeight w:val="284"/>
        </w:trPr>
        <w:tc>
          <w:tcPr>
            <w:tcW w:w="1809" w:type="dxa"/>
            <w:gridSpan w:val="2"/>
            <w:vAlign w:val="center"/>
          </w:tcPr>
          <w:p w14:paraId="1488B4DA" w14:textId="77777777" w:rsidR="00C40667" w:rsidRPr="00DA724C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實施對象</w:t>
            </w:r>
          </w:p>
        </w:tc>
        <w:tc>
          <w:tcPr>
            <w:tcW w:w="9214" w:type="dxa"/>
            <w:gridSpan w:val="6"/>
            <w:vAlign w:val="center"/>
          </w:tcPr>
          <w:p w14:paraId="5B8EC451" w14:textId="3B2F74A8" w:rsidR="00C40667" w:rsidRPr="00DA724C" w:rsidRDefault="000D5DE4" w:rsidP="00123985">
            <w:p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高</w:t>
            </w:r>
            <w:r w:rsidR="00F72D38">
              <w:rPr>
                <w:rFonts w:ascii="標楷體" w:eastAsia="標楷體" w:hAnsi="標楷體" w:hint="eastAsia"/>
              </w:rPr>
              <w:t>三</w:t>
            </w:r>
          </w:p>
        </w:tc>
      </w:tr>
      <w:tr w:rsidR="00C40667" w:rsidRPr="00DA724C" w14:paraId="72840B53" w14:textId="77777777" w:rsidTr="00383CE8">
        <w:trPr>
          <w:trHeight w:val="454"/>
        </w:trPr>
        <w:tc>
          <w:tcPr>
            <w:tcW w:w="1809" w:type="dxa"/>
            <w:gridSpan w:val="2"/>
            <w:vAlign w:val="center"/>
          </w:tcPr>
          <w:p w14:paraId="33057B84" w14:textId="77777777" w:rsidR="00C40667" w:rsidRPr="00DA724C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使用教材</w:t>
            </w:r>
          </w:p>
        </w:tc>
        <w:tc>
          <w:tcPr>
            <w:tcW w:w="5103" w:type="dxa"/>
            <w:gridSpan w:val="3"/>
            <w:vAlign w:val="center"/>
          </w:tcPr>
          <w:p w14:paraId="74604D6B" w14:textId="77777777" w:rsidR="00235542" w:rsidRDefault="00AA2103" w:rsidP="00235542">
            <w:p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自編教材</w:t>
            </w:r>
          </w:p>
          <w:p w14:paraId="2D86F33D" w14:textId="3AC25D1E" w:rsidR="00C40667" w:rsidRPr="00DA724C" w:rsidRDefault="00AA2103" w:rsidP="009D03CD">
            <w:p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(內含：</w:t>
            </w:r>
            <w:r w:rsidR="00E917DF">
              <w:rPr>
                <w:rFonts w:ascii="標楷體" w:eastAsia="標楷體" w:hAnsi="標楷體" w:hint="eastAsia"/>
              </w:rPr>
              <w:t>《小說面面觀》、《古典小說選讀》、《山海經》、《莊子》、《孟子》、《韓非子》、《搜神記》、《世說新語》、《唐人傳奇小說》、</w:t>
            </w:r>
            <w:r w:rsidR="00A057F0">
              <w:rPr>
                <w:rFonts w:ascii="標楷體" w:eastAsia="標楷體" w:hAnsi="標楷體" w:hint="eastAsia"/>
              </w:rPr>
              <w:t>《今古奇觀》、《水滸傳》、</w:t>
            </w:r>
            <w:r w:rsidRPr="00327347">
              <w:rPr>
                <w:rFonts w:ascii="標楷體" w:eastAsia="標楷體" w:hAnsi="標楷體" w:hint="eastAsia"/>
                <w:szCs w:val="24"/>
              </w:rPr>
              <w:t>《西遊記》</w:t>
            </w:r>
            <w:r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2D2E3E42" w14:textId="77777777" w:rsidR="00C40667" w:rsidRPr="00DA724C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724C">
              <w:rPr>
                <w:rFonts w:ascii="標楷體" w:eastAsia="標楷體" w:hAnsi="標楷體" w:hint="eastAsia"/>
                <w:sz w:val="28"/>
                <w:szCs w:val="28"/>
              </w:rPr>
              <w:t>評量方式</w:t>
            </w:r>
          </w:p>
        </w:tc>
        <w:tc>
          <w:tcPr>
            <w:tcW w:w="2693" w:type="dxa"/>
            <w:vAlign w:val="center"/>
          </w:tcPr>
          <w:p w14:paraId="2E587FB7" w14:textId="66B6F40B" w:rsidR="00751FB4" w:rsidRDefault="00751FB4" w:rsidP="00DF4201">
            <w:p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課堂問答</w:t>
            </w:r>
            <w:r w:rsidR="00DB582F">
              <w:rPr>
                <w:rFonts w:ascii="標楷體" w:eastAsia="標楷體" w:hAnsi="標楷體"/>
              </w:rPr>
              <w:t>、</w:t>
            </w:r>
            <w:r>
              <w:rPr>
                <w:rFonts w:ascii="標楷體" w:eastAsia="標楷體" w:hAnsi="標楷體"/>
              </w:rPr>
              <w:t>紙筆測驗</w:t>
            </w:r>
          </w:p>
          <w:p w14:paraId="1428625B" w14:textId="60607BF8" w:rsidR="00560E5B" w:rsidRDefault="00560E5B" w:rsidP="00DF4201">
            <w:p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書面報告</w:t>
            </w:r>
          </w:p>
          <w:p w14:paraId="6C51EC7C" w14:textId="77777777" w:rsidR="00DB582F" w:rsidRDefault="00DB582F" w:rsidP="00DB582F">
            <w:pPr>
              <w:spacing w:line="300" w:lineRule="exact"/>
              <w:jc w:val="center"/>
              <w:rPr>
                <w:rFonts w:ascii="標楷體" w:eastAsia="標楷體" w:hAnsi="標楷體"/>
              </w:rPr>
            </w:pPr>
          </w:p>
          <w:p w14:paraId="1DEA506D" w14:textId="6D2B2E17" w:rsidR="00DB582F" w:rsidRDefault="00835DEF" w:rsidP="00835DEF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※</w:t>
            </w:r>
            <w:r w:rsidR="00DB582F">
              <w:rPr>
                <w:rFonts w:ascii="標楷體" w:eastAsia="標楷體" w:hAnsi="標楷體" w:hint="eastAsia"/>
              </w:rPr>
              <w:t>平時</w:t>
            </w:r>
            <w:r w:rsidR="00256DB7">
              <w:rPr>
                <w:rFonts w:ascii="標楷體" w:eastAsia="標楷體" w:hAnsi="標楷體" w:hint="eastAsia"/>
              </w:rPr>
              <w:t>表現</w:t>
            </w:r>
            <w:r w:rsidR="00DB582F">
              <w:rPr>
                <w:rFonts w:ascii="標楷體" w:eastAsia="標楷體" w:hAnsi="標楷體" w:hint="eastAsia"/>
              </w:rPr>
              <w:t>60%</w:t>
            </w: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 w:hint="eastAsia"/>
              </w:rPr>
              <w:t>包含出席率、學習單完成度、上課表現)</w:t>
            </w:r>
          </w:p>
          <w:p w14:paraId="411C3758" w14:textId="2C78EAB8" w:rsidR="00DB582F" w:rsidRPr="00DA724C" w:rsidRDefault="00835DEF" w:rsidP="00835DEF">
            <w:pPr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※</w:t>
            </w:r>
            <w:r w:rsidR="00256DB7">
              <w:rPr>
                <w:rFonts w:ascii="標楷體" w:eastAsia="標楷體" w:hAnsi="標楷體" w:hint="eastAsia"/>
              </w:rPr>
              <w:t>書面</w:t>
            </w:r>
            <w:r w:rsidR="0078679B">
              <w:rPr>
                <w:rFonts w:ascii="標楷體" w:eastAsia="標楷體" w:hAnsi="標楷體" w:hint="eastAsia"/>
              </w:rPr>
              <w:t>報告</w:t>
            </w:r>
            <w:r w:rsidR="00DB582F">
              <w:rPr>
                <w:rFonts w:ascii="標楷體" w:eastAsia="標楷體" w:hAnsi="標楷體" w:hint="eastAsia"/>
              </w:rPr>
              <w:t>40%</w:t>
            </w:r>
          </w:p>
        </w:tc>
      </w:tr>
      <w:tr w:rsidR="00C40667" w:rsidRPr="00DA724C" w14:paraId="6CD8E2E7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4EB35F9F" w14:textId="501AF9B0" w:rsidR="00C40667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日期</w:t>
            </w:r>
          </w:p>
        </w:tc>
        <w:tc>
          <w:tcPr>
            <w:tcW w:w="2977" w:type="dxa"/>
            <w:gridSpan w:val="2"/>
            <w:vAlign w:val="center"/>
          </w:tcPr>
          <w:p w14:paraId="526822F7" w14:textId="77777777" w:rsidR="00C40667" w:rsidRPr="009E1E2A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單元主題</w:t>
            </w:r>
          </w:p>
        </w:tc>
        <w:tc>
          <w:tcPr>
            <w:tcW w:w="3118" w:type="dxa"/>
            <w:gridSpan w:val="2"/>
            <w:vAlign w:val="center"/>
          </w:tcPr>
          <w:p w14:paraId="00122D29" w14:textId="77777777" w:rsidR="00C40667" w:rsidRPr="009E1E2A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課程內容</w:t>
            </w:r>
          </w:p>
        </w:tc>
        <w:tc>
          <w:tcPr>
            <w:tcW w:w="1418" w:type="dxa"/>
            <w:gridSpan w:val="2"/>
            <w:vAlign w:val="center"/>
          </w:tcPr>
          <w:p w14:paraId="545B1FB0" w14:textId="546B99CF" w:rsidR="00C40667" w:rsidRPr="009E1E2A" w:rsidRDefault="00C40667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教學方法</w:t>
            </w:r>
            <w:r w:rsidR="0080245C" w:rsidRPr="009E1E2A">
              <w:rPr>
                <w:rFonts w:ascii="標楷體" w:eastAsia="標楷體" w:hAnsi="標楷體" w:hint="eastAsia"/>
                <w:szCs w:val="24"/>
              </w:rPr>
              <w:t>與評量</w:t>
            </w:r>
          </w:p>
        </w:tc>
        <w:tc>
          <w:tcPr>
            <w:tcW w:w="2693" w:type="dxa"/>
            <w:vAlign w:val="center"/>
          </w:tcPr>
          <w:p w14:paraId="46DB79B5" w14:textId="0AAF046D" w:rsidR="00C40667" w:rsidRPr="009E1E2A" w:rsidRDefault="0080245C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</w:tr>
      <w:tr w:rsidR="00B84EC4" w:rsidRPr="00DA724C" w14:paraId="79D1E3B9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63230125" w14:textId="5BD3F7E1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1</w:t>
            </w:r>
            <w:r w:rsidRPr="009E1E2A">
              <w:rPr>
                <w:rFonts w:ascii="標楷體" w:eastAsia="標楷體" w:hAnsi="標楷體"/>
                <w:szCs w:val="24"/>
              </w:rPr>
              <w:t>/23</w:t>
            </w:r>
          </w:p>
        </w:tc>
        <w:tc>
          <w:tcPr>
            <w:tcW w:w="2977" w:type="dxa"/>
            <w:gridSpan w:val="2"/>
            <w:vAlign w:val="center"/>
          </w:tcPr>
          <w:p w14:paraId="37FE022A" w14:textId="29B46452" w:rsidR="00E11969" w:rsidRPr="009E1E2A" w:rsidRDefault="00E11969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課程介紹與評分說明</w:t>
            </w:r>
          </w:p>
          <w:p w14:paraId="50EFC700" w14:textId="4A79A6BA" w:rsidR="00B84EC4" w:rsidRPr="009E1E2A" w:rsidRDefault="00324450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不可思議的神話與傳說</w:t>
            </w:r>
          </w:p>
        </w:tc>
        <w:tc>
          <w:tcPr>
            <w:tcW w:w="3118" w:type="dxa"/>
            <w:gridSpan w:val="2"/>
            <w:vAlign w:val="center"/>
          </w:tcPr>
          <w:p w14:paraId="19B22DAF" w14:textId="6E951A88" w:rsidR="00B84EC4" w:rsidRPr="009E1E2A" w:rsidRDefault="00324450" w:rsidP="0032445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《山海經》選讀</w:t>
            </w:r>
          </w:p>
        </w:tc>
        <w:tc>
          <w:tcPr>
            <w:tcW w:w="1418" w:type="dxa"/>
            <w:gridSpan w:val="2"/>
            <w:vAlign w:val="center"/>
          </w:tcPr>
          <w:p w14:paraId="758ACFB3" w14:textId="77777777" w:rsidR="0084132D" w:rsidRPr="009E1E2A" w:rsidRDefault="0084132D" w:rsidP="0084132D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638F4E84" w14:textId="694EFFB5" w:rsidR="00B84EC4" w:rsidRPr="009E1E2A" w:rsidRDefault="0084132D" w:rsidP="0084132D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vAlign w:val="center"/>
          </w:tcPr>
          <w:p w14:paraId="0BC403C9" w14:textId="5B0466C3" w:rsidR="00B84EC4" w:rsidRPr="009E1E2A" w:rsidRDefault="00B84EC4" w:rsidP="0084132D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40B3FE1F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23681120" w14:textId="41E762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3/6</w:t>
            </w:r>
          </w:p>
        </w:tc>
        <w:tc>
          <w:tcPr>
            <w:tcW w:w="2977" w:type="dxa"/>
            <w:gridSpan w:val="2"/>
            <w:vAlign w:val="center"/>
          </w:tcPr>
          <w:p w14:paraId="6A65C5B9" w14:textId="3A0B4727" w:rsidR="00B84EC4" w:rsidRPr="009E1E2A" w:rsidRDefault="004855A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寓言故事裡的妙智慧</w:t>
            </w:r>
          </w:p>
        </w:tc>
        <w:tc>
          <w:tcPr>
            <w:tcW w:w="3118" w:type="dxa"/>
            <w:gridSpan w:val="2"/>
            <w:vAlign w:val="center"/>
          </w:tcPr>
          <w:p w14:paraId="5D5F46E3" w14:textId="5D972119" w:rsidR="00B84EC4" w:rsidRPr="009E1E2A" w:rsidRDefault="004855A4" w:rsidP="004855A4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先秦寓言選讀</w:t>
            </w:r>
          </w:p>
        </w:tc>
        <w:tc>
          <w:tcPr>
            <w:tcW w:w="1418" w:type="dxa"/>
            <w:gridSpan w:val="2"/>
            <w:vAlign w:val="center"/>
          </w:tcPr>
          <w:p w14:paraId="2B1A1D40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2B2F55E5" w14:textId="23E0DE98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vAlign w:val="center"/>
          </w:tcPr>
          <w:p w14:paraId="51FF0D74" w14:textId="777777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0A8E2D7E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26BF5779" w14:textId="589DD3BC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3</w:t>
            </w:r>
            <w:r w:rsidRPr="009E1E2A">
              <w:rPr>
                <w:rFonts w:ascii="標楷體" w:eastAsia="標楷體" w:hAnsi="標楷體"/>
                <w:szCs w:val="24"/>
              </w:rPr>
              <w:t>/13</w:t>
            </w:r>
          </w:p>
        </w:tc>
        <w:tc>
          <w:tcPr>
            <w:tcW w:w="2977" w:type="dxa"/>
            <w:gridSpan w:val="2"/>
            <w:vAlign w:val="center"/>
          </w:tcPr>
          <w:p w14:paraId="158B8D82" w14:textId="23BBA3E8" w:rsidR="00B84EC4" w:rsidRPr="009E1E2A" w:rsidRDefault="00CC56E3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笑話</w:t>
            </w:r>
            <w:r w:rsidR="00CA640A">
              <w:rPr>
                <w:rFonts w:ascii="標楷體" w:eastAsia="標楷體" w:hAnsi="標楷體" w:hint="eastAsia"/>
                <w:szCs w:val="24"/>
              </w:rPr>
              <w:t>裡的秘密</w:t>
            </w:r>
          </w:p>
        </w:tc>
        <w:tc>
          <w:tcPr>
            <w:tcW w:w="3118" w:type="dxa"/>
            <w:gridSpan w:val="2"/>
            <w:vAlign w:val="center"/>
          </w:tcPr>
          <w:p w14:paraId="25C071D2" w14:textId="56358221" w:rsidR="00B84EC4" w:rsidRPr="009E1E2A" w:rsidRDefault="00763EBA" w:rsidP="00EF51BF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《笑林》</w:t>
            </w:r>
            <w:r w:rsidR="00EF51BF" w:rsidRPr="009E1E2A">
              <w:rPr>
                <w:rFonts w:ascii="標楷體" w:eastAsia="標楷體" w:hAnsi="標楷體"/>
                <w:szCs w:val="24"/>
              </w:rPr>
              <w:t>選讀</w:t>
            </w:r>
          </w:p>
        </w:tc>
        <w:tc>
          <w:tcPr>
            <w:tcW w:w="1418" w:type="dxa"/>
            <w:gridSpan w:val="2"/>
            <w:vAlign w:val="center"/>
          </w:tcPr>
          <w:p w14:paraId="04C8257E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62DB449A" w14:textId="0D531610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vAlign w:val="center"/>
          </w:tcPr>
          <w:p w14:paraId="10E3B472" w14:textId="777777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4CA1D007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29CF7DAF" w14:textId="44C447AD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3</w:t>
            </w:r>
            <w:r w:rsidRPr="009E1E2A">
              <w:rPr>
                <w:rFonts w:ascii="標楷體" w:eastAsia="標楷體" w:hAnsi="標楷體"/>
                <w:szCs w:val="24"/>
              </w:rPr>
              <w:t>/20</w:t>
            </w:r>
          </w:p>
        </w:tc>
        <w:tc>
          <w:tcPr>
            <w:tcW w:w="2977" w:type="dxa"/>
            <w:gridSpan w:val="2"/>
            <w:vAlign w:val="center"/>
          </w:tcPr>
          <w:p w14:paraId="181575AC" w14:textId="664E2D88" w:rsidR="00B84EC4" w:rsidRPr="009E1E2A" w:rsidRDefault="005F0362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向品德人物看齊</w:t>
            </w:r>
          </w:p>
        </w:tc>
        <w:tc>
          <w:tcPr>
            <w:tcW w:w="3118" w:type="dxa"/>
            <w:gridSpan w:val="2"/>
            <w:vAlign w:val="center"/>
          </w:tcPr>
          <w:p w14:paraId="0A500BD3" w14:textId="323F6026" w:rsidR="00B84EC4" w:rsidRPr="009E1E2A" w:rsidRDefault="005F0362" w:rsidP="005F03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《世說新語》</w:t>
            </w:r>
            <w:r w:rsidRPr="009E1E2A">
              <w:rPr>
                <w:rFonts w:ascii="標楷體" w:eastAsia="標楷體" w:hAnsi="標楷體"/>
                <w:szCs w:val="24"/>
              </w:rPr>
              <w:t>選讀</w:t>
            </w:r>
          </w:p>
        </w:tc>
        <w:tc>
          <w:tcPr>
            <w:tcW w:w="1418" w:type="dxa"/>
            <w:gridSpan w:val="2"/>
            <w:vAlign w:val="center"/>
          </w:tcPr>
          <w:p w14:paraId="47821BA2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3BE243F1" w14:textId="656AFC0D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vAlign w:val="center"/>
          </w:tcPr>
          <w:p w14:paraId="7255476B" w14:textId="3FC8BAEF" w:rsidR="00B84EC4" w:rsidRPr="009E1E2A" w:rsidRDefault="00935650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3</w:t>
            </w:r>
            <w:r w:rsidRPr="009E1E2A">
              <w:rPr>
                <w:rFonts w:ascii="標楷體" w:eastAsia="標楷體" w:hAnsi="標楷體"/>
                <w:szCs w:val="24"/>
              </w:rPr>
              <w:t>/25</w:t>
            </w:r>
            <w:r w:rsidRPr="009E1E2A">
              <w:rPr>
                <w:rFonts w:ascii="標楷體" w:eastAsia="標楷體" w:hAnsi="標楷體" w:hint="eastAsia"/>
                <w:szCs w:val="24"/>
              </w:rPr>
              <w:t>高三期中考</w:t>
            </w:r>
          </w:p>
        </w:tc>
      </w:tr>
      <w:tr w:rsidR="00B84EC4" w:rsidRPr="00DA724C" w14:paraId="100764F9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47D4E8AB" w14:textId="0E30132D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3</w:t>
            </w:r>
            <w:r w:rsidRPr="009E1E2A">
              <w:rPr>
                <w:rFonts w:ascii="標楷體" w:eastAsia="標楷體" w:hAnsi="標楷體"/>
                <w:szCs w:val="24"/>
              </w:rPr>
              <w:t>/27</w:t>
            </w:r>
          </w:p>
        </w:tc>
        <w:tc>
          <w:tcPr>
            <w:tcW w:w="2977" w:type="dxa"/>
            <w:gridSpan w:val="2"/>
            <w:vAlign w:val="center"/>
          </w:tcPr>
          <w:p w14:paraId="4DEEB645" w14:textId="6F0F4C8F" w:rsidR="00B84EC4" w:rsidRPr="009E1E2A" w:rsidRDefault="008E359F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當癡情女子遇上負心漢</w:t>
            </w:r>
          </w:p>
        </w:tc>
        <w:tc>
          <w:tcPr>
            <w:tcW w:w="3118" w:type="dxa"/>
            <w:gridSpan w:val="2"/>
            <w:vAlign w:val="center"/>
          </w:tcPr>
          <w:p w14:paraId="59D36036" w14:textId="1A7608E2" w:rsidR="00B84EC4" w:rsidRPr="009E1E2A" w:rsidRDefault="008E359F" w:rsidP="008E359F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唐傳奇選讀</w:t>
            </w:r>
          </w:p>
        </w:tc>
        <w:tc>
          <w:tcPr>
            <w:tcW w:w="1418" w:type="dxa"/>
            <w:gridSpan w:val="2"/>
            <w:vAlign w:val="center"/>
          </w:tcPr>
          <w:p w14:paraId="545475A2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1D1EEE15" w14:textId="4731ABCE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vAlign w:val="center"/>
          </w:tcPr>
          <w:p w14:paraId="46A055C6" w14:textId="777777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16D6126D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1D907931" w14:textId="4C8D702C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4</w:t>
            </w:r>
            <w:r w:rsidRPr="009E1E2A">
              <w:rPr>
                <w:rFonts w:ascii="標楷體" w:eastAsia="標楷體" w:hAnsi="標楷體"/>
                <w:szCs w:val="24"/>
              </w:rPr>
              <w:t>/10</w:t>
            </w:r>
          </w:p>
        </w:tc>
        <w:tc>
          <w:tcPr>
            <w:tcW w:w="2977" w:type="dxa"/>
            <w:gridSpan w:val="2"/>
            <w:vAlign w:val="center"/>
          </w:tcPr>
          <w:p w14:paraId="4A861149" w14:textId="2328E82E" w:rsidR="00B84EC4" w:rsidRPr="009E1E2A" w:rsidRDefault="00847886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只說故事不說教</w:t>
            </w:r>
          </w:p>
        </w:tc>
        <w:tc>
          <w:tcPr>
            <w:tcW w:w="3118" w:type="dxa"/>
            <w:gridSpan w:val="2"/>
            <w:vAlign w:val="center"/>
          </w:tcPr>
          <w:p w14:paraId="1451F81C" w14:textId="36E73E20" w:rsidR="00B84EC4" w:rsidRPr="009E1E2A" w:rsidRDefault="00847886" w:rsidP="00847886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宋話本選讀</w:t>
            </w:r>
          </w:p>
        </w:tc>
        <w:tc>
          <w:tcPr>
            <w:tcW w:w="1418" w:type="dxa"/>
            <w:gridSpan w:val="2"/>
            <w:vAlign w:val="center"/>
          </w:tcPr>
          <w:p w14:paraId="5798E383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27A814CD" w14:textId="1F5D0517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vAlign w:val="center"/>
          </w:tcPr>
          <w:p w14:paraId="7632D303" w14:textId="777777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24EBC737" w14:textId="77777777" w:rsidTr="00DF4201">
        <w:trPr>
          <w:trHeight w:val="454"/>
        </w:trPr>
        <w:tc>
          <w:tcPr>
            <w:tcW w:w="817" w:type="dxa"/>
            <w:vAlign w:val="center"/>
          </w:tcPr>
          <w:p w14:paraId="5E593F2A" w14:textId="3F2B9D2F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lastRenderedPageBreak/>
              <w:t>4</w:t>
            </w:r>
            <w:r w:rsidRPr="009E1E2A">
              <w:rPr>
                <w:rFonts w:ascii="標楷體" w:eastAsia="標楷體" w:hAnsi="標楷體"/>
                <w:szCs w:val="24"/>
              </w:rPr>
              <w:t>/17</w:t>
            </w:r>
          </w:p>
        </w:tc>
        <w:tc>
          <w:tcPr>
            <w:tcW w:w="2977" w:type="dxa"/>
            <w:gridSpan w:val="2"/>
            <w:vAlign w:val="center"/>
          </w:tcPr>
          <w:p w14:paraId="20D90DF2" w14:textId="3266FF6E" w:rsidR="00B84EC4" w:rsidRPr="009E1E2A" w:rsidRDefault="00490925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英雄走投無路的選擇</w:t>
            </w:r>
          </w:p>
        </w:tc>
        <w:tc>
          <w:tcPr>
            <w:tcW w:w="3118" w:type="dxa"/>
            <w:gridSpan w:val="2"/>
            <w:vAlign w:val="center"/>
          </w:tcPr>
          <w:p w14:paraId="41F8C5AB" w14:textId="4F225494" w:rsidR="00B84EC4" w:rsidRPr="009E1E2A" w:rsidRDefault="00490925" w:rsidP="0049092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《水滸傳》</w:t>
            </w:r>
            <w:r w:rsidRPr="009E1E2A">
              <w:rPr>
                <w:rFonts w:ascii="標楷體" w:eastAsia="標楷體" w:hAnsi="標楷體"/>
                <w:szCs w:val="24"/>
              </w:rPr>
              <w:t>選讀</w:t>
            </w:r>
          </w:p>
        </w:tc>
        <w:tc>
          <w:tcPr>
            <w:tcW w:w="1418" w:type="dxa"/>
            <w:gridSpan w:val="2"/>
            <w:vAlign w:val="center"/>
          </w:tcPr>
          <w:p w14:paraId="4E98F76E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7FC41945" w14:textId="5D591A04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vAlign w:val="center"/>
          </w:tcPr>
          <w:p w14:paraId="210A5857" w14:textId="7CF18027" w:rsidR="00B84EC4" w:rsidRPr="009E1E2A" w:rsidRDefault="009B5217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  <w:r>
              <w:rPr>
                <w:rFonts w:ascii="標楷體" w:eastAsia="標楷體" w:hAnsi="標楷體"/>
                <w:szCs w:val="24"/>
              </w:rPr>
              <w:t>/26</w:t>
            </w:r>
            <w:r>
              <w:rPr>
                <w:rFonts w:ascii="標楷體" w:eastAsia="標楷體" w:hAnsi="標楷體" w:hint="eastAsia"/>
                <w:szCs w:val="24"/>
              </w:rPr>
              <w:t>前繳交學期報告</w:t>
            </w:r>
          </w:p>
        </w:tc>
      </w:tr>
      <w:tr w:rsidR="00B84EC4" w:rsidRPr="00DA724C" w14:paraId="20EC2EA1" w14:textId="77777777" w:rsidTr="00DA73C3">
        <w:trPr>
          <w:trHeight w:val="454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737F6CAC" w14:textId="463E8156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4</w:t>
            </w:r>
            <w:r w:rsidRPr="009E1E2A">
              <w:rPr>
                <w:rFonts w:ascii="標楷體" w:eastAsia="標楷體" w:hAnsi="標楷體"/>
                <w:szCs w:val="24"/>
              </w:rPr>
              <w:t>/24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vAlign w:val="center"/>
          </w:tcPr>
          <w:p w14:paraId="7A78FA97" w14:textId="5194A809" w:rsidR="00B84EC4" w:rsidRPr="009E1E2A" w:rsidRDefault="000D2098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顛覆對「豬」的刻板印象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vAlign w:val="center"/>
          </w:tcPr>
          <w:p w14:paraId="0E3279A8" w14:textId="04A545A4" w:rsidR="00B84EC4" w:rsidRPr="009E1E2A" w:rsidRDefault="000D2098" w:rsidP="000D2098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《西遊記》選讀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3E47EA3D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4171CCD1" w14:textId="67F1F761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45CB3CE6" w14:textId="3DE59AFF" w:rsidR="00B84EC4" w:rsidRPr="009E1E2A" w:rsidRDefault="0080245C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4</w:t>
            </w:r>
            <w:r w:rsidRPr="009E1E2A">
              <w:rPr>
                <w:rFonts w:ascii="標楷體" w:eastAsia="標楷體" w:hAnsi="標楷體"/>
                <w:szCs w:val="24"/>
              </w:rPr>
              <w:t>/30</w:t>
            </w:r>
            <w:r w:rsidR="00935650" w:rsidRPr="009E1E2A">
              <w:rPr>
                <w:rFonts w:ascii="標楷體" w:eastAsia="標楷體" w:hAnsi="標楷體" w:hint="eastAsia"/>
                <w:szCs w:val="24"/>
              </w:rPr>
              <w:t>高三</w:t>
            </w:r>
            <w:r w:rsidRPr="009E1E2A">
              <w:rPr>
                <w:rFonts w:ascii="標楷體" w:eastAsia="標楷體" w:hAnsi="標楷體" w:hint="eastAsia"/>
                <w:szCs w:val="24"/>
              </w:rPr>
              <w:t>期末考</w:t>
            </w:r>
          </w:p>
        </w:tc>
      </w:tr>
      <w:tr w:rsidR="00B84EC4" w:rsidRPr="00DA724C" w14:paraId="50F122D4" w14:textId="77777777" w:rsidTr="00DA73C3">
        <w:trPr>
          <w:trHeight w:val="454"/>
        </w:trPr>
        <w:tc>
          <w:tcPr>
            <w:tcW w:w="817" w:type="dxa"/>
            <w:shd w:val="clear" w:color="auto" w:fill="auto"/>
            <w:vAlign w:val="center"/>
          </w:tcPr>
          <w:p w14:paraId="5F6C094B" w14:textId="30A1E932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5</w:t>
            </w:r>
            <w:r w:rsidRPr="009E1E2A">
              <w:rPr>
                <w:rFonts w:ascii="標楷體" w:eastAsia="標楷體" w:hAnsi="標楷體"/>
                <w:szCs w:val="24"/>
              </w:rPr>
              <w:t>/8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4EAD67EC" w14:textId="6E070B31" w:rsidR="00B84EC4" w:rsidRPr="009E1E2A" w:rsidRDefault="002423BD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書面報告觀摩與檢討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6D78B53A" w14:textId="3EE5FCB7" w:rsidR="00B84EC4" w:rsidRPr="009E1E2A" w:rsidRDefault="00DA73C3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書面報告觀摩與檢討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48AC408B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4ACD72DF" w14:textId="1334FB73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BCB824" w14:textId="777777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449B25C3" w14:textId="77777777" w:rsidTr="00DA73C3">
        <w:trPr>
          <w:trHeight w:val="454"/>
        </w:trPr>
        <w:tc>
          <w:tcPr>
            <w:tcW w:w="817" w:type="dxa"/>
            <w:shd w:val="clear" w:color="auto" w:fill="auto"/>
            <w:vAlign w:val="center"/>
          </w:tcPr>
          <w:p w14:paraId="13F78DC2" w14:textId="72A6F7CA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5</w:t>
            </w:r>
            <w:r w:rsidRPr="009E1E2A">
              <w:rPr>
                <w:rFonts w:ascii="標楷體" w:eastAsia="標楷體" w:hAnsi="標楷體"/>
                <w:szCs w:val="24"/>
              </w:rPr>
              <w:t>/15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1B05FA76" w14:textId="179D4DED" w:rsidR="00B84EC4" w:rsidRPr="009E1E2A" w:rsidRDefault="00835C73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書面報告檢討與修改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4F663012" w14:textId="08C3361F" w:rsidR="00B84EC4" w:rsidRPr="009E1E2A" w:rsidRDefault="00835C73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書面報告檢討與修改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729F3447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1E4F0D04" w14:textId="60A58F43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9B30A33" w14:textId="777777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5FC0FFAB" w14:textId="77777777" w:rsidTr="00DA73C3">
        <w:trPr>
          <w:trHeight w:val="454"/>
        </w:trPr>
        <w:tc>
          <w:tcPr>
            <w:tcW w:w="817" w:type="dxa"/>
            <w:shd w:val="clear" w:color="auto" w:fill="auto"/>
            <w:vAlign w:val="center"/>
          </w:tcPr>
          <w:p w14:paraId="3FF19CB2" w14:textId="179DA901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5</w:t>
            </w:r>
            <w:r w:rsidRPr="009E1E2A">
              <w:rPr>
                <w:rFonts w:ascii="標楷體" w:eastAsia="標楷體" w:hAnsi="標楷體"/>
                <w:szCs w:val="24"/>
              </w:rPr>
              <w:t>/22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33153953" w14:textId="45B7A5B0" w:rsidR="00B84EC4" w:rsidRPr="009E1E2A" w:rsidRDefault="00F75CBD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</w:rPr>
              <w:t>原來小說可以這樣改編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5044E4C4" w14:textId="4575E2B8" w:rsidR="00B84EC4" w:rsidRPr="009E1E2A" w:rsidRDefault="00F75CBD" w:rsidP="00F75CBD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>《白蛇傳說》電影欣賞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4A75E6C3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7E091535" w14:textId="2822B67C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D7F8292" w14:textId="77777777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B84EC4" w:rsidRPr="00DA724C" w14:paraId="5489177F" w14:textId="77777777" w:rsidTr="00DA73C3">
        <w:trPr>
          <w:trHeight w:val="454"/>
        </w:trPr>
        <w:tc>
          <w:tcPr>
            <w:tcW w:w="817" w:type="dxa"/>
            <w:shd w:val="clear" w:color="auto" w:fill="auto"/>
            <w:vAlign w:val="center"/>
          </w:tcPr>
          <w:p w14:paraId="48433677" w14:textId="5FFCD5C1" w:rsidR="00B84EC4" w:rsidRPr="009E1E2A" w:rsidRDefault="00B84EC4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5</w:t>
            </w:r>
            <w:r w:rsidRPr="009E1E2A">
              <w:rPr>
                <w:rFonts w:ascii="標楷體" w:eastAsia="標楷體" w:hAnsi="標楷體"/>
                <w:szCs w:val="24"/>
              </w:rPr>
              <w:t>/29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558D57A2" w14:textId="788A6CED" w:rsidR="00B84EC4" w:rsidRPr="009E1E2A" w:rsidRDefault="00714083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</w:rPr>
              <w:t>原來小說可以這樣改編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14:paraId="2A67CAFA" w14:textId="550F8EB0" w:rsidR="00B84EC4" w:rsidRPr="009E1E2A" w:rsidRDefault="006B3F62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>《聶隱娘》電影欣賞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56BF7F3F" w14:textId="77777777" w:rsidR="00DA73C3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/>
                <w:szCs w:val="24"/>
              </w:rPr>
              <w:t>講述法</w:t>
            </w:r>
          </w:p>
          <w:p w14:paraId="6AE2AC96" w14:textId="0B8189AD" w:rsidR="00B84EC4" w:rsidRPr="009E1E2A" w:rsidRDefault="00DA73C3" w:rsidP="00DA73C3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E1E2A">
              <w:rPr>
                <w:rFonts w:ascii="標楷體" w:eastAsia="標楷體" w:hAnsi="標楷體" w:hint="eastAsia"/>
                <w:szCs w:val="24"/>
              </w:rPr>
              <w:t>問答法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503F98B" w14:textId="665712F9" w:rsidR="00B84EC4" w:rsidRPr="009E1E2A" w:rsidRDefault="005C52FF" w:rsidP="00BF5DE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  <w:r>
              <w:rPr>
                <w:rFonts w:ascii="標楷體" w:eastAsia="標楷體" w:hAnsi="標楷體"/>
                <w:szCs w:val="24"/>
              </w:rPr>
              <w:t>/1</w:t>
            </w:r>
            <w:r>
              <w:rPr>
                <w:rFonts w:ascii="標楷體" w:eastAsia="標楷體" w:hAnsi="標楷體" w:hint="eastAsia"/>
                <w:szCs w:val="24"/>
              </w:rPr>
              <w:t>畢業典禮</w:t>
            </w:r>
          </w:p>
        </w:tc>
      </w:tr>
    </w:tbl>
    <w:p w14:paraId="4551DE79" w14:textId="77777777" w:rsidR="000A5488" w:rsidRDefault="000A5488"/>
    <w:sectPr w:rsidR="000A5488" w:rsidSect="003B61D0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-WinCharSetFFFF-H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0667"/>
    <w:rsid w:val="00000BBE"/>
    <w:rsid w:val="0001412E"/>
    <w:rsid w:val="00023DF9"/>
    <w:rsid w:val="0002620B"/>
    <w:rsid w:val="000304EC"/>
    <w:rsid w:val="00031549"/>
    <w:rsid w:val="000447CE"/>
    <w:rsid w:val="000500D6"/>
    <w:rsid w:val="00053A0A"/>
    <w:rsid w:val="00054D17"/>
    <w:rsid w:val="00063466"/>
    <w:rsid w:val="000677E7"/>
    <w:rsid w:val="0007245A"/>
    <w:rsid w:val="000801DA"/>
    <w:rsid w:val="000925EC"/>
    <w:rsid w:val="000A5488"/>
    <w:rsid w:val="000A7896"/>
    <w:rsid w:val="000B098B"/>
    <w:rsid w:val="000D2098"/>
    <w:rsid w:val="000D3641"/>
    <w:rsid w:val="000D5DE4"/>
    <w:rsid w:val="000E7F2E"/>
    <w:rsid w:val="000F682B"/>
    <w:rsid w:val="00104983"/>
    <w:rsid w:val="00105B40"/>
    <w:rsid w:val="00105D18"/>
    <w:rsid w:val="001127C4"/>
    <w:rsid w:val="00113D77"/>
    <w:rsid w:val="001237B0"/>
    <w:rsid w:val="00123985"/>
    <w:rsid w:val="00142E50"/>
    <w:rsid w:val="0017377E"/>
    <w:rsid w:val="00192926"/>
    <w:rsid w:val="001A09F4"/>
    <w:rsid w:val="001B70FA"/>
    <w:rsid w:val="001D06B6"/>
    <w:rsid w:val="001D1C05"/>
    <w:rsid w:val="001E1486"/>
    <w:rsid w:val="00202B2D"/>
    <w:rsid w:val="002200B2"/>
    <w:rsid w:val="00221A54"/>
    <w:rsid w:val="00235542"/>
    <w:rsid w:val="002423BD"/>
    <w:rsid w:val="00243399"/>
    <w:rsid w:val="00250F04"/>
    <w:rsid w:val="0025177A"/>
    <w:rsid w:val="00256DB7"/>
    <w:rsid w:val="00260F1F"/>
    <w:rsid w:val="002633D8"/>
    <w:rsid w:val="00263EC7"/>
    <w:rsid w:val="00276047"/>
    <w:rsid w:val="00292DF6"/>
    <w:rsid w:val="002959F6"/>
    <w:rsid w:val="002A1873"/>
    <w:rsid w:val="002A1D65"/>
    <w:rsid w:val="002A3E86"/>
    <w:rsid w:val="002A6B92"/>
    <w:rsid w:val="002B1D66"/>
    <w:rsid w:val="002C41A3"/>
    <w:rsid w:val="002D0945"/>
    <w:rsid w:val="002E2FB6"/>
    <w:rsid w:val="002E520F"/>
    <w:rsid w:val="002F1C25"/>
    <w:rsid w:val="002F31DB"/>
    <w:rsid w:val="002F6C37"/>
    <w:rsid w:val="003010F6"/>
    <w:rsid w:val="00304A0E"/>
    <w:rsid w:val="003219C1"/>
    <w:rsid w:val="00323909"/>
    <w:rsid w:val="00324450"/>
    <w:rsid w:val="00327347"/>
    <w:rsid w:val="0033046E"/>
    <w:rsid w:val="0033427D"/>
    <w:rsid w:val="00335F2E"/>
    <w:rsid w:val="00341443"/>
    <w:rsid w:val="00342FEB"/>
    <w:rsid w:val="003449FF"/>
    <w:rsid w:val="003500C1"/>
    <w:rsid w:val="00351860"/>
    <w:rsid w:val="0036657C"/>
    <w:rsid w:val="00374EB3"/>
    <w:rsid w:val="003816EB"/>
    <w:rsid w:val="00383CE8"/>
    <w:rsid w:val="0038636E"/>
    <w:rsid w:val="003A3FA3"/>
    <w:rsid w:val="003B35CC"/>
    <w:rsid w:val="003B5BED"/>
    <w:rsid w:val="003B61D0"/>
    <w:rsid w:val="003C0489"/>
    <w:rsid w:val="003C64AD"/>
    <w:rsid w:val="003D0D24"/>
    <w:rsid w:val="003D2787"/>
    <w:rsid w:val="003E0E94"/>
    <w:rsid w:val="003F09E1"/>
    <w:rsid w:val="003F1174"/>
    <w:rsid w:val="00414018"/>
    <w:rsid w:val="0041553A"/>
    <w:rsid w:val="0042174A"/>
    <w:rsid w:val="00427920"/>
    <w:rsid w:val="004368D1"/>
    <w:rsid w:val="0044358A"/>
    <w:rsid w:val="00443CCA"/>
    <w:rsid w:val="0045098A"/>
    <w:rsid w:val="00453BED"/>
    <w:rsid w:val="00476467"/>
    <w:rsid w:val="00483D85"/>
    <w:rsid w:val="004855A4"/>
    <w:rsid w:val="00490925"/>
    <w:rsid w:val="0049719F"/>
    <w:rsid w:val="004A3C0D"/>
    <w:rsid w:val="004B6020"/>
    <w:rsid w:val="004C0661"/>
    <w:rsid w:val="004C06FF"/>
    <w:rsid w:val="004D3673"/>
    <w:rsid w:val="004E36F0"/>
    <w:rsid w:val="004E44B8"/>
    <w:rsid w:val="004F7162"/>
    <w:rsid w:val="0050387F"/>
    <w:rsid w:val="00513950"/>
    <w:rsid w:val="00514581"/>
    <w:rsid w:val="005158A8"/>
    <w:rsid w:val="00516EB3"/>
    <w:rsid w:val="005332E5"/>
    <w:rsid w:val="00533C4C"/>
    <w:rsid w:val="00535525"/>
    <w:rsid w:val="00537255"/>
    <w:rsid w:val="00560E5B"/>
    <w:rsid w:val="005774D9"/>
    <w:rsid w:val="00577A86"/>
    <w:rsid w:val="00587651"/>
    <w:rsid w:val="00595FF5"/>
    <w:rsid w:val="0059770C"/>
    <w:rsid w:val="00597853"/>
    <w:rsid w:val="005A3401"/>
    <w:rsid w:val="005B2086"/>
    <w:rsid w:val="005B2F04"/>
    <w:rsid w:val="005B460A"/>
    <w:rsid w:val="005C52FF"/>
    <w:rsid w:val="005D14FB"/>
    <w:rsid w:val="005D3980"/>
    <w:rsid w:val="005D58DD"/>
    <w:rsid w:val="005E5230"/>
    <w:rsid w:val="005E5F5D"/>
    <w:rsid w:val="005F0362"/>
    <w:rsid w:val="006102E4"/>
    <w:rsid w:val="00611613"/>
    <w:rsid w:val="00614291"/>
    <w:rsid w:val="0062183B"/>
    <w:rsid w:val="00622E43"/>
    <w:rsid w:val="006239A6"/>
    <w:rsid w:val="00623DF6"/>
    <w:rsid w:val="0064234A"/>
    <w:rsid w:val="00666441"/>
    <w:rsid w:val="00671D76"/>
    <w:rsid w:val="00677527"/>
    <w:rsid w:val="00677787"/>
    <w:rsid w:val="0068173D"/>
    <w:rsid w:val="00687FCA"/>
    <w:rsid w:val="006972F3"/>
    <w:rsid w:val="006A409C"/>
    <w:rsid w:val="006B3F62"/>
    <w:rsid w:val="006C00E9"/>
    <w:rsid w:val="006E3E9D"/>
    <w:rsid w:val="006F1F76"/>
    <w:rsid w:val="006F3A29"/>
    <w:rsid w:val="00703463"/>
    <w:rsid w:val="00713EB6"/>
    <w:rsid w:val="00714083"/>
    <w:rsid w:val="00727683"/>
    <w:rsid w:val="00732D3D"/>
    <w:rsid w:val="0074086F"/>
    <w:rsid w:val="00743A72"/>
    <w:rsid w:val="00751FB4"/>
    <w:rsid w:val="00756970"/>
    <w:rsid w:val="0076063E"/>
    <w:rsid w:val="00763EBA"/>
    <w:rsid w:val="00776E0C"/>
    <w:rsid w:val="0078679B"/>
    <w:rsid w:val="00791690"/>
    <w:rsid w:val="007A5AC6"/>
    <w:rsid w:val="007B7A9E"/>
    <w:rsid w:val="007C1039"/>
    <w:rsid w:val="007C19FF"/>
    <w:rsid w:val="0080245C"/>
    <w:rsid w:val="00803989"/>
    <w:rsid w:val="00805211"/>
    <w:rsid w:val="0081501A"/>
    <w:rsid w:val="00820740"/>
    <w:rsid w:val="0083590E"/>
    <w:rsid w:val="00835C73"/>
    <w:rsid w:val="00835DEF"/>
    <w:rsid w:val="0084132D"/>
    <w:rsid w:val="00845967"/>
    <w:rsid w:val="00847886"/>
    <w:rsid w:val="00856E52"/>
    <w:rsid w:val="008604D7"/>
    <w:rsid w:val="00867E16"/>
    <w:rsid w:val="008802EB"/>
    <w:rsid w:val="008812EE"/>
    <w:rsid w:val="008871F6"/>
    <w:rsid w:val="008A02CA"/>
    <w:rsid w:val="008A161D"/>
    <w:rsid w:val="008A2BDC"/>
    <w:rsid w:val="008B2E5B"/>
    <w:rsid w:val="008E1BE9"/>
    <w:rsid w:val="008E359F"/>
    <w:rsid w:val="008F0302"/>
    <w:rsid w:val="00911E95"/>
    <w:rsid w:val="00914153"/>
    <w:rsid w:val="009234A8"/>
    <w:rsid w:val="0092741C"/>
    <w:rsid w:val="00931D18"/>
    <w:rsid w:val="00935650"/>
    <w:rsid w:val="00945C75"/>
    <w:rsid w:val="009509CB"/>
    <w:rsid w:val="0095212B"/>
    <w:rsid w:val="00956F8B"/>
    <w:rsid w:val="0096302E"/>
    <w:rsid w:val="009915EA"/>
    <w:rsid w:val="009B5217"/>
    <w:rsid w:val="009C1144"/>
    <w:rsid w:val="009C3288"/>
    <w:rsid w:val="009D03CD"/>
    <w:rsid w:val="009D778D"/>
    <w:rsid w:val="009E0E65"/>
    <w:rsid w:val="009E1E2A"/>
    <w:rsid w:val="009E2D4A"/>
    <w:rsid w:val="009E3692"/>
    <w:rsid w:val="009E71B8"/>
    <w:rsid w:val="009F34CE"/>
    <w:rsid w:val="009F7E7D"/>
    <w:rsid w:val="00A01BA1"/>
    <w:rsid w:val="00A01F3B"/>
    <w:rsid w:val="00A0485E"/>
    <w:rsid w:val="00A057F0"/>
    <w:rsid w:val="00A06C22"/>
    <w:rsid w:val="00A2766E"/>
    <w:rsid w:val="00A50EB1"/>
    <w:rsid w:val="00A553EA"/>
    <w:rsid w:val="00A5654A"/>
    <w:rsid w:val="00A65058"/>
    <w:rsid w:val="00A729D4"/>
    <w:rsid w:val="00A77676"/>
    <w:rsid w:val="00A82BAD"/>
    <w:rsid w:val="00A83F32"/>
    <w:rsid w:val="00A92CE4"/>
    <w:rsid w:val="00AA1B58"/>
    <w:rsid w:val="00AA2103"/>
    <w:rsid w:val="00AA64A9"/>
    <w:rsid w:val="00AB661C"/>
    <w:rsid w:val="00AD2285"/>
    <w:rsid w:val="00AD4702"/>
    <w:rsid w:val="00AD63C9"/>
    <w:rsid w:val="00AE29B9"/>
    <w:rsid w:val="00AE4AA6"/>
    <w:rsid w:val="00AE6312"/>
    <w:rsid w:val="00AF17EB"/>
    <w:rsid w:val="00AF42B1"/>
    <w:rsid w:val="00B048FF"/>
    <w:rsid w:val="00B200C3"/>
    <w:rsid w:val="00B25BAF"/>
    <w:rsid w:val="00B3396E"/>
    <w:rsid w:val="00B40210"/>
    <w:rsid w:val="00B63883"/>
    <w:rsid w:val="00B639B2"/>
    <w:rsid w:val="00B76536"/>
    <w:rsid w:val="00B81FD8"/>
    <w:rsid w:val="00B82DE6"/>
    <w:rsid w:val="00B83DAE"/>
    <w:rsid w:val="00B84EC4"/>
    <w:rsid w:val="00B86A7A"/>
    <w:rsid w:val="00B9043C"/>
    <w:rsid w:val="00B955D0"/>
    <w:rsid w:val="00BB3627"/>
    <w:rsid w:val="00BC7595"/>
    <w:rsid w:val="00BD6DE2"/>
    <w:rsid w:val="00BE5B49"/>
    <w:rsid w:val="00BF1457"/>
    <w:rsid w:val="00BF1BBE"/>
    <w:rsid w:val="00BF2B30"/>
    <w:rsid w:val="00BF5DE5"/>
    <w:rsid w:val="00C02117"/>
    <w:rsid w:val="00C061C8"/>
    <w:rsid w:val="00C12FFF"/>
    <w:rsid w:val="00C202F0"/>
    <w:rsid w:val="00C33CF2"/>
    <w:rsid w:val="00C33E80"/>
    <w:rsid w:val="00C40667"/>
    <w:rsid w:val="00C45792"/>
    <w:rsid w:val="00C666B3"/>
    <w:rsid w:val="00C74E4D"/>
    <w:rsid w:val="00C92A08"/>
    <w:rsid w:val="00CA12CA"/>
    <w:rsid w:val="00CA4B6C"/>
    <w:rsid w:val="00CA640A"/>
    <w:rsid w:val="00CC2C6E"/>
    <w:rsid w:val="00CC56E3"/>
    <w:rsid w:val="00CE2E37"/>
    <w:rsid w:val="00CF281D"/>
    <w:rsid w:val="00D0579E"/>
    <w:rsid w:val="00D05936"/>
    <w:rsid w:val="00D17BC2"/>
    <w:rsid w:val="00D207BB"/>
    <w:rsid w:val="00D23563"/>
    <w:rsid w:val="00D25067"/>
    <w:rsid w:val="00D270E9"/>
    <w:rsid w:val="00D30E35"/>
    <w:rsid w:val="00D369A7"/>
    <w:rsid w:val="00D411E6"/>
    <w:rsid w:val="00D53124"/>
    <w:rsid w:val="00D708BD"/>
    <w:rsid w:val="00D735CA"/>
    <w:rsid w:val="00D7751D"/>
    <w:rsid w:val="00D96284"/>
    <w:rsid w:val="00DA73C3"/>
    <w:rsid w:val="00DB4714"/>
    <w:rsid w:val="00DB5080"/>
    <w:rsid w:val="00DB55EA"/>
    <w:rsid w:val="00DB582F"/>
    <w:rsid w:val="00DB6B8E"/>
    <w:rsid w:val="00DC3540"/>
    <w:rsid w:val="00DE470E"/>
    <w:rsid w:val="00DF4201"/>
    <w:rsid w:val="00DF7437"/>
    <w:rsid w:val="00E02776"/>
    <w:rsid w:val="00E1152E"/>
    <w:rsid w:val="00E11969"/>
    <w:rsid w:val="00E211CF"/>
    <w:rsid w:val="00E22B46"/>
    <w:rsid w:val="00E23B4A"/>
    <w:rsid w:val="00E45570"/>
    <w:rsid w:val="00E54C37"/>
    <w:rsid w:val="00E630E6"/>
    <w:rsid w:val="00E6420A"/>
    <w:rsid w:val="00E764A9"/>
    <w:rsid w:val="00E76AD5"/>
    <w:rsid w:val="00E82F14"/>
    <w:rsid w:val="00E917DF"/>
    <w:rsid w:val="00E92D11"/>
    <w:rsid w:val="00E97C67"/>
    <w:rsid w:val="00EA386C"/>
    <w:rsid w:val="00EA5F96"/>
    <w:rsid w:val="00EB61BF"/>
    <w:rsid w:val="00EB6B42"/>
    <w:rsid w:val="00EB6D12"/>
    <w:rsid w:val="00ED290D"/>
    <w:rsid w:val="00ED5270"/>
    <w:rsid w:val="00EE0A2F"/>
    <w:rsid w:val="00EE127F"/>
    <w:rsid w:val="00EF51BF"/>
    <w:rsid w:val="00EF7101"/>
    <w:rsid w:val="00F06C16"/>
    <w:rsid w:val="00F0771E"/>
    <w:rsid w:val="00F1633A"/>
    <w:rsid w:val="00F2108B"/>
    <w:rsid w:val="00F37D83"/>
    <w:rsid w:val="00F45A96"/>
    <w:rsid w:val="00F50517"/>
    <w:rsid w:val="00F50C1C"/>
    <w:rsid w:val="00F72D38"/>
    <w:rsid w:val="00F75CBD"/>
    <w:rsid w:val="00F91695"/>
    <w:rsid w:val="00FA0030"/>
    <w:rsid w:val="00FA02AB"/>
    <w:rsid w:val="00FD4EE4"/>
    <w:rsid w:val="00FD6F08"/>
    <w:rsid w:val="00FD7BF6"/>
    <w:rsid w:val="00FE04E7"/>
    <w:rsid w:val="00FF1275"/>
    <w:rsid w:val="00FF14FC"/>
    <w:rsid w:val="00FF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9A8CE"/>
  <w15:docId w15:val="{5532FE01-87F9-4C98-A7DB-AFB812E03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667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1275"/>
    <w:pPr>
      <w:ind w:leftChars="200" w:left="480"/>
    </w:pPr>
  </w:style>
  <w:style w:type="character" w:styleId="a4">
    <w:name w:val="Strong"/>
    <w:basedOn w:val="a0"/>
    <w:uiPriority w:val="22"/>
    <w:qFormat/>
    <w:rsid w:val="000500D6"/>
    <w:rPr>
      <w:b/>
      <w:bCs/>
    </w:rPr>
  </w:style>
  <w:style w:type="paragraph" w:styleId="Web">
    <w:name w:val="Normal (Web)"/>
    <w:basedOn w:val="a"/>
    <w:uiPriority w:val="99"/>
    <w:semiHidden/>
    <w:unhideWhenUsed/>
    <w:rsid w:val="0041553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0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2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</dc:creator>
  <cp:lastModifiedBy>CHERYL</cp:lastModifiedBy>
  <cp:revision>413</cp:revision>
  <dcterms:created xsi:type="dcterms:W3CDTF">2014-04-12T05:14:00Z</dcterms:created>
  <dcterms:modified xsi:type="dcterms:W3CDTF">2026-01-14T02:46:00Z</dcterms:modified>
</cp:coreProperties>
</file>