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72E0" w14:textId="56E8FC37" w:rsidR="001F47E7" w:rsidRDefault="0030174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both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</w:t>
      </w:r>
      <w:r>
        <w:rPr>
          <w:rFonts w:ascii="標楷體" w:eastAsia="標楷體" w:hAnsi="標楷體" w:cs="標楷體"/>
          <w:color w:val="000000"/>
          <w:sz w:val="36"/>
          <w:szCs w:val="36"/>
        </w:rPr>
        <w:t>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</w:t>
      </w:r>
      <w:r>
        <w:rPr>
          <w:rFonts w:ascii="標楷體" w:eastAsia="標楷體" w:hAnsi="標楷體" w:cs="標楷體"/>
          <w:color w:val="000000"/>
          <w:sz w:val="36"/>
          <w:szCs w:val="36"/>
        </w:rPr>
        <w:t>1</w:t>
      </w:r>
      <w:r>
        <w:rPr>
          <w:rFonts w:ascii="標楷體" w:eastAsia="標楷體" w:hAnsi="標楷體" w:cs="標楷體"/>
          <w:color w:val="000000"/>
          <w:sz w:val="36"/>
          <w:szCs w:val="36"/>
        </w:rPr>
        <w:t>學期教學進度表</w:t>
      </w:r>
    </w:p>
    <w:tbl>
      <w:tblPr>
        <w:tblStyle w:val="ac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學科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/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任課</w:t>
            </w:r>
          </w:p>
          <w:p w14:paraId="28DCF67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教師</w:t>
            </w:r>
          </w:p>
        </w:tc>
        <w:tc>
          <w:tcPr>
            <w:tcW w:w="1558" w:type="dxa"/>
            <w:vAlign w:val="center"/>
          </w:tcPr>
          <w:p w14:paraId="3FE8CE89" w14:textId="237D6A0D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郭文沁</w:t>
            </w: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77777777" w:rsidR="001F47E7" w:rsidRDefault="003017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培養語言的表達能力及文字的運用能力。</w:t>
            </w:r>
          </w:p>
          <w:p w14:paraId="79BEFDCF" w14:textId="77777777" w:rsidR="001F47E7" w:rsidRDefault="003017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擴大語文教學效果的層面，強化溝通、生活及工作能力。</w:t>
            </w:r>
          </w:p>
          <w:p w14:paraId="2F1BE556" w14:textId="77777777" w:rsidR="001F47E7" w:rsidRDefault="003017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30174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30174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30174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1.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三次段考成績：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40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％</w:t>
            </w:r>
          </w:p>
          <w:p w14:paraId="00448357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2.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平時成績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(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作業與小考、作文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15%)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60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％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線上學習資源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好讀網、翰林線上教學平台、酷課雲</w:t>
            </w:r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週次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30174E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30174E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</w:p>
          <w:p w14:paraId="01B6864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依照安排之進度，閱讀課本或是補充教材的文本，練習語文練習、補充講義的選擇題、寫作題以及表格統整題。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9/2-9/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</w:t>
            </w:r>
            <w:r>
              <w:rPr>
                <w:rFonts w:ascii="標楷體" w:eastAsia="標楷體" w:hAnsi="標楷體" w:cs="標楷體"/>
                <w:szCs w:val="24"/>
              </w:rPr>
              <w:t>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勸和論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-9/1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</w:t>
            </w:r>
            <w:r>
              <w:rPr>
                <w:rFonts w:ascii="標楷體" w:eastAsia="標楷體" w:hAnsi="標楷體" w:cs="標楷體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曲選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  <w:p w14:paraId="6B2846E0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★9/8-9/9</w:t>
            </w:r>
            <w:r>
              <w:rPr>
                <w:rFonts w:ascii="標楷體" w:eastAsia="標楷體" w:hAnsi="標楷體" w:cs="標楷體"/>
                <w:szCs w:val="24"/>
              </w:rPr>
              <w:t>第一次模考</w:t>
            </w:r>
          </w:p>
          <w:p w14:paraId="0333F325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◎9/1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-9/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第一課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-9/2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-10/</w:t>
            </w:r>
            <w:r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大同與小康</w:t>
            </w:r>
          </w:p>
          <w:p w14:paraId="2DFCE23F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◎9/29</w:t>
            </w:r>
            <w:r>
              <w:rPr>
                <w:rFonts w:ascii="標楷體" w:eastAsia="標楷體" w:hAnsi="標楷體" w:cs="標楷體"/>
                <w:szCs w:val="24"/>
              </w:rPr>
              <w:t>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</w:t>
            </w:r>
            <w:r>
              <w:rPr>
                <w:rFonts w:eastAsia="Times New Roman" w:cs="Times New Roman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鹿港乘桴記、畫菊自序</w:t>
            </w:r>
          </w:p>
          <w:p w14:paraId="71C816B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10/6</w:t>
            </w:r>
            <w:r>
              <w:rPr>
                <w:rFonts w:ascii="標楷體" w:eastAsia="標楷體" w:hAnsi="標楷體" w:cs="標楷體"/>
                <w:szCs w:val="24"/>
              </w:rPr>
              <w:t>中秋節放假</w:t>
            </w:r>
          </w:p>
          <w:p w14:paraId="241D0F4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10/10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10/1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★10/1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-10/1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-10/2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第三課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虯髯客傳</w:t>
            </w:r>
          </w:p>
          <w:p w14:paraId="6AD3D789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◎10/24</w:t>
            </w:r>
            <w:r>
              <w:rPr>
                <w:rFonts w:ascii="標楷體" w:eastAsia="標楷體" w:hAnsi="標楷體" w:cs="標楷體"/>
                <w:szCs w:val="24"/>
              </w:rPr>
              <w:t>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第九課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竹藪中</w:t>
            </w:r>
          </w:p>
          <w:p w14:paraId="05F10440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★10/29-10/30</w:t>
            </w:r>
            <w:r>
              <w:rPr>
                <w:rFonts w:ascii="標楷體" w:eastAsia="標楷體" w:hAnsi="標楷體" w:cs="標楷體"/>
                <w:szCs w:val="24"/>
              </w:rPr>
              <w:t>第二次模考</w:t>
            </w:r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-11/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-11/1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09259164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勞山道士</w:t>
            </w:r>
          </w:p>
          <w:p w14:paraId="014763B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◎11/15</w:t>
            </w:r>
            <w:r>
              <w:rPr>
                <w:rFonts w:ascii="標楷體" w:eastAsia="標楷體" w:hAnsi="標楷體" w:cs="標楷體"/>
                <w:szCs w:val="24"/>
              </w:rPr>
              <w:t>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桃花源記、晚遊六橋待月記</w:t>
            </w:r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11/2</w:t>
            </w:r>
            <w:r>
              <w:rPr>
                <w:rFonts w:eastAsia="Times New Roman" w:cs="Times New Roman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赤壁賦、項脊軒志</w:t>
            </w:r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★12/2-12/3</w:t>
            </w:r>
            <w:r>
              <w:rPr>
                <w:rFonts w:ascii="標楷體" w:eastAsia="標楷體" w:hAnsi="標楷體" w:cs="標楷體"/>
                <w:szCs w:val="24"/>
              </w:rPr>
              <w:t>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-12/1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第七課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鴻門宴</w:t>
            </w:r>
          </w:p>
          <w:p w14:paraId="06861D83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★12/9-12/10</w:t>
            </w:r>
            <w:r>
              <w:rPr>
                <w:rFonts w:ascii="標楷體" w:eastAsia="標楷體" w:hAnsi="標楷體" w:cs="標楷體"/>
                <w:szCs w:val="24"/>
              </w:rPr>
              <w:t>第三次模考</w:t>
            </w:r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第二課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史記選</w:t>
            </w:r>
          </w:p>
          <w:p w14:paraId="1B149285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自讀</w:t>
            </w:r>
            <w:r>
              <w:rPr>
                <w:rFonts w:ascii="標楷體" w:eastAsia="標楷體" w:hAnsi="標楷體" w:cs="標楷體"/>
                <w:szCs w:val="24"/>
              </w:rPr>
              <w:t>(</w:t>
            </w:r>
            <w:r>
              <w:rPr>
                <w:rFonts w:ascii="標楷體" w:eastAsia="標楷體" w:hAnsi="標楷體" w:cs="標楷體"/>
                <w:szCs w:val="24"/>
              </w:rPr>
              <w:t>課本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第二課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永遠的尹雪艷</w:t>
            </w:r>
            <w:r>
              <w:rPr>
                <w:rFonts w:ascii="標楷體" w:eastAsia="標楷體" w:hAnsi="標楷體" w:cs="標楷體"/>
                <w:szCs w:val="24"/>
              </w:rPr>
              <w:t>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-12/2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289DC5A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</w:t>
            </w:r>
            <w:r>
              <w:rPr>
                <w:rFonts w:ascii="標楷體" w:eastAsia="標楷體" w:hAnsi="標楷體" w:cs="標楷體"/>
                <w:szCs w:val="24"/>
              </w:rPr>
              <w:t>15</w:t>
            </w:r>
            <w:r>
              <w:rPr>
                <w:rFonts w:ascii="標楷體" w:eastAsia="標楷體" w:hAnsi="標楷體" w:cs="標楷體"/>
                <w:szCs w:val="24"/>
              </w:rPr>
              <w:t>篇</w:t>
            </w:r>
            <w:r>
              <w:rPr>
                <w:rFonts w:ascii="標楷體" w:eastAsia="標楷體" w:hAnsi="標楷體" w:cs="標楷體"/>
                <w:szCs w:val="24"/>
              </w:rPr>
              <w:t xml:space="preserve"> </w:t>
            </w:r>
            <w:r>
              <w:rPr>
                <w:rFonts w:ascii="標楷體" w:eastAsia="標楷體" w:hAnsi="標楷體" w:cs="標楷體"/>
                <w:szCs w:val="24"/>
              </w:rPr>
              <w:t>燭之武退秦師、諫逐客書、出師表</w:t>
            </w:r>
          </w:p>
          <w:p w14:paraId="7DD712CD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12/25</w:t>
            </w:r>
            <w:r>
              <w:rPr>
                <w:rFonts w:ascii="標楷體" w:eastAsia="標楷體" w:hAnsi="標楷體" w:cs="標楷體"/>
                <w:szCs w:val="24"/>
              </w:rPr>
              <w:t>行憲紀念日放假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42B49C6D" w14:textId="77777777" w:rsidR="001F47E7" w:rsidRDefault="0030174E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★12/30-12/31</w:t>
            </w:r>
            <w:r>
              <w:rPr>
                <w:rFonts w:ascii="標楷體" w:eastAsia="標楷體" w:hAnsi="標楷體" w:cs="標楷體"/>
                <w:szCs w:val="24"/>
              </w:rPr>
              <w:t>期末考</w:t>
            </w:r>
          </w:p>
          <w:p w14:paraId="25E1CF4D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◎1/1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  <w:r w:rsidRPr="00621469"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2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1/1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-1/1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大學學測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18D9291" w14:textId="77777777">
        <w:trPr>
          <w:cantSplit/>
          <w:trHeight w:val="1065"/>
        </w:trPr>
        <w:tc>
          <w:tcPr>
            <w:tcW w:w="7539" w:type="dxa"/>
            <w:gridSpan w:val="7"/>
            <w:vAlign w:val="center"/>
          </w:tcPr>
          <w:p w14:paraId="413B2032" w14:textId="77777777" w:rsidR="001F47E7" w:rsidRDefault="003017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1/21</w:t>
            </w:r>
            <w:r>
              <w:rPr>
                <w:rFonts w:ascii="標楷體" w:eastAsia="標楷體" w:hAnsi="標楷體" w:cs="標楷體"/>
                <w:szCs w:val="24"/>
              </w:rPr>
              <w:t>-1/23</w:t>
            </w:r>
            <w:r>
              <w:rPr>
                <w:rFonts w:ascii="標楷體" w:eastAsia="標楷體" w:hAnsi="標楷體" w:cs="標楷體"/>
                <w:szCs w:val="24"/>
              </w:rPr>
              <w:t>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</w:tbl>
    <w:p w14:paraId="1F3C91DB" w14:textId="77777777" w:rsidR="001F47E7" w:rsidRDefault="001F47E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  <w:szCs w:val="24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30174E"/>
    <w:rsid w:val="00621469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文沁 郭</cp:lastModifiedBy>
  <cp:revision>4</cp:revision>
  <dcterms:created xsi:type="dcterms:W3CDTF">2025-09-01T06:53:00Z</dcterms:created>
  <dcterms:modified xsi:type="dcterms:W3CDTF">2025-09-12T12:52:00Z</dcterms:modified>
</cp:coreProperties>
</file>